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6C7" w:rsidRDefault="004C379E" w:rsidP="00184F30">
      <w:pPr>
        <w:pStyle w:val="berschrift1"/>
        <w:ind w:left="405" w:firstLine="60"/>
      </w:pPr>
      <w:r>
        <w:t xml:space="preserve">Neues Behandlungsplatzkonzept: </w:t>
      </w:r>
      <w:r w:rsidRPr="004C379E">
        <w:t xml:space="preserve"> Schlauchlose Handstücke, neues </w:t>
      </w:r>
      <w:r>
        <w:t xml:space="preserve">                 </w:t>
      </w:r>
      <w:r w:rsidRPr="004C379E">
        <w:t>Kühlverfahren, fast kein Aerosol</w:t>
      </w:r>
      <w:r>
        <w:t>, kostengünstige Behandlungsplätze</w:t>
      </w:r>
    </w:p>
    <w:p w:rsidR="004C379E" w:rsidRPr="004C379E" w:rsidRDefault="004C379E" w:rsidP="004C379E"/>
    <w:p w:rsidR="000931F3" w:rsidRDefault="00E10987" w:rsidP="007946C7">
      <w:pPr>
        <w:pStyle w:val="Listenabsatz"/>
        <w:ind w:left="405"/>
        <w:rPr>
          <w:sz w:val="24"/>
          <w:szCs w:val="24"/>
        </w:rPr>
      </w:pPr>
      <w:r>
        <w:rPr>
          <w:sz w:val="24"/>
          <w:szCs w:val="24"/>
        </w:rPr>
        <w:t>Uns</w:t>
      </w:r>
      <w:r w:rsidR="000931F3">
        <w:rPr>
          <w:sz w:val="24"/>
          <w:szCs w:val="24"/>
        </w:rPr>
        <w:t xml:space="preserve"> </w:t>
      </w:r>
      <w:r>
        <w:rPr>
          <w:sz w:val="24"/>
          <w:szCs w:val="24"/>
        </w:rPr>
        <w:t xml:space="preserve">allen </w:t>
      </w:r>
      <w:r w:rsidR="000931F3">
        <w:rPr>
          <w:sz w:val="24"/>
          <w:szCs w:val="24"/>
        </w:rPr>
        <w:t xml:space="preserve">ist bekannt, dass </w:t>
      </w:r>
      <w:r w:rsidR="009F3B1D">
        <w:rPr>
          <w:sz w:val="24"/>
          <w:szCs w:val="24"/>
        </w:rPr>
        <w:t>bei der</w:t>
      </w:r>
      <w:r w:rsidR="000931F3">
        <w:rPr>
          <w:sz w:val="24"/>
          <w:szCs w:val="24"/>
        </w:rPr>
        <w:t xml:space="preserve"> Behandlung </w:t>
      </w:r>
      <w:r>
        <w:rPr>
          <w:sz w:val="24"/>
          <w:szCs w:val="24"/>
        </w:rPr>
        <w:t>in der Zahnarztpraxis Patient und Personal stark infektionsgefährdet sind</w:t>
      </w:r>
      <w:r w:rsidR="000931F3">
        <w:rPr>
          <w:sz w:val="24"/>
          <w:szCs w:val="24"/>
        </w:rPr>
        <w:t xml:space="preserve">. Alle </w:t>
      </w:r>
      <w:proofErr w:type="spellStart"/>
      <w:r w:rsidR="000931F3">
        <w:rPr>
          <w:sz w:val="24"/>
          <w:szCs w:val="24"/>
        </w:rPr>
        <w:t>Massnahmen</w:t>
      </w:r>
      <w:proofErr w:type="spellEnd"/>
      <w:r w:rsidR="000931F3">
        <w:rPr>
          <w:sz w:val="24"/>
          <w:szCs w:val="24"/>
        </w:rPr>
        <w:t xml:space="preserve"> wie Sterilisation der Handstücke, Desinfektion des Wassers und der Sprayluft schaffen keine keimfreie oder wenigstens </w:t>
      </w:r>
      <w:proofErr w:type="spellStart"/>
      <w:r w:rsidR="000931F3">
        <w:rPr>
          <w:sz w:val="24"/>
          <w:szCs w:val="24"/>
        </w:rPr>
        <w:t>keimarme</w:t>
      </w:r>
      <w:proofErr w:type="spellEnd"/>
      <w:r w:rsidR="000931F3">
        <w:rPr>
          <w:sz w:val="24"/>
          <w:szCs w:val="24"/>
        </w:rPr>
        <w:t xml:space="preserve"> Behandlung. Aber wir verdrängen das. Es wäre an der Zeit, eine völlig neue Lösung zu suchen.</w:t>
      </w:r>
    </w:p>
    <w:p w:rsidR="00191761" w:rsidRDefault="009F3B1D" w:rsidP="00191761">
      <w:pPr>
        <w:pStyle w:val="Listenabsatz"/>
        <w:ind w:left="405"/>
        <w:rPr>
          <w:sz w:val="24"/>
          <w:szCs w:val="24"/>
        </w:rPr>
      </w:pPr>
      <w:r>
        <w:rPr>
          <w:sz w:val="24"/>
          <w:szCs w:val="24"/>
        </w:rPr>
        <w:t>Wie</w:t>
      </w:r>
      <w:r w:rsidR="00ED5EDA">
        <w:rPr>
          <w:sz w:val="24"/>
          <w:szCs w:val="24"/>
        </w:rPr>
        <w:t xml:space="preserve"> könnte die sein</w:t>
      </w:r>
      <w:r w:rsidR="00191761">
        <w:rPr>
          <w:sz w:val="24"/>
          <w:szCs w:val="24"/>
        </w:rPr>
        <w:t>?</w:t>
      </w:r>
    </w:p>
    <w:p w:rsidR="007946C7" w:rsidRPr="000E796E" w:rsidRDefault="007946C7" w:rsidP="00191761">
      <w:pPr>
        <w:pStyle w:val="Listenabsatz"/>
        <w:ind w:left="405"/>
        <w:rPr>
          <w:sz w:val="28"/>
          <w:szCs w:val="28"/>
        </w:rPr>
      </w:pPr>
      <w:r w:rsidRPr="000E796E">
        <w:rPr>
          <w:sz w:val="28"/>
          <w:szCs w:val="28"/>
        </w:rPr>
        <w:t>Schlauchlose Inst</w:t>
      </w:r>
      <w:r w:rsidR="00184F30">
        <w:rPr>
          <w:sz w:val="28"/>
          <w:szCs w:val="28"/>
        </w:rPr>
        <w:t>rumente und stark vereinfachter</w:t>
      </w:r>
      <w:r w:rsidRPr="000E796E">
        <w:rPr>
          <w:sz w:val="28"/>
          <w:szCs w:val="28"/>
        </w:rPr>
        <w:t xml:space="preserve"> Behandlungsplatz</w:t>
      </w:r>
    </w:p>
    <w:p w:rsidR="000E796E" w:rsidRDefault="007946C7" w:rsidP="007946C7">
      <w:pPr>
        <w:pStyle w:val="Listenabsatz"/>
        <w:ind w:left="405"/>
        <w:rPr>
          <w:sz w:val="24"/>
          <w:szCs w:val="24"/>
        </w:rPr>
      </w:pPr>
      <w:r>
        <w:rPr>
          <w:sz w:val="24"/>
          <w:szCs w:val="24"/>
        </w:rPr>
        <w:t>Der dentale Standardbehandlungsplatz bietet eine Sitzgelegenheit für den Patienten, in den elektromechanische Vorrichtungen für dessen Positionierung eingebaut sind. Elektrische und Datenleitungen sorgen für die Beleuchtung, die Bedienung und Zu- und Ableitung von Informationen die teilweise auf angebauten Anzeigen und Bildschirmen dargestellt werden. D</w:t>
      </w:r>
      <w:r w:rsidR="00184F30">
        <w:rPr>
          <w:sz w:val="24"/>
          <w:szCs w:val="24"/>
        </w:rPr>
        <w:t>ie elektrischen Leitungen in die</w:t>
      </w:r>
      <w:r>
        <w:rPr>
          <w:sz w:val="24"/>
          <w:szCs w:val="24"/>
        </w:rPr>
        <w:t xml:space="preserve"> Behandlungsplätzen zu integrieren macht geringe Probleme</w:t>
      </w:r>
      <w:r w:rsidR="00242349">
        <w:rPr>
          <w:sz w:val="24"/>
          <w:szCs w:val="24"/>
        </w:rPr>
        <w:t>. Die erste</w:t>
      </w:r>
      <w:r w:rsidR="000E796E">
        <w:rPr>
          <w:sz w:val="24"/>
          <w:szCs w:val="24"/>
        </w:rPr>
        <w:t xml:space="preserve"> Idee ist: Baue schlauchfreie Handstück! </w:t>
      </w:r>
    </w:p>
    <w:p w:rsidR="007946C7" w:rsidRDefault="000E796E" w:rsidP="007946C7">
      <w:pPr>
        <w:pStyle w:val="Listenabsatz"/>
        <w:ind w:left="405"/>
        <w:rPr>
          <w:sz w:val="24"/>
          <w:szCs w:val="24"/>
        </w:rPr>
      </w:pPr>
      <w:proofErr w:type="spellStart"/>
      <w:r>
        <w:rPr>
          <w:sz w:val="24"/>
          <w:szCs w:val="24"/>
        </w:rPr>
        <w:t>Dh</w:t>
      </w:r>
      <w:proofErr w:type="spellEnd"/>
      <w:r w:rsidR="00184F30">
        <w:rPr>
          <w:sz w:val="24"/>
          <w:szCs w:val="24"/>
        </w:rPr>
        <w:t>.</w:t>
      </w:r>
      <w:r>
        <w:rPr>
          <w:sz w:val="24"/>
          <w:szCs w:val="24"/>
        </w:rPr>
        <w:t xml:space="preserve"> der Energieträger, die Batterie</w:t>
      </w:r>
      <w:r w:rsidR="00184F30">
        <w:rPr>
          <w:sz w:val="24"/>
          <w:szCs w:val="24"/>
        </w:rPr>
        <w:t>,</w:t>
      </w:r>
      <w:r>
        <w:rPr>
          <w:sz w:val="24"/>
          <w:szCs w:val="24"/>
        </w:rPr>
        <w:t xml:space="preserve"> und das Kühlmittel müss</w:t>
      </w:r>
      <w:r w:rsidR="00184F30">
        <w:rPr>
          <w:sz w:val="24"/>
          <w:szCs w:val="24"/>
        </w:rPr>
        <w:t>en im Handstück untergebracht werden</w:t>
      </w:r>
      <w:r>
        <w:rPr>
          <w:sz w:val="24"/>
          <w:szCs w:val="24"/>
        </w:rPr>
        <w:t xml:space="preserve">. Das geht mit dem jetzigen Spray nicht, sehr viel Luft und viel Wasser! </w:t>
      </w:r>
      <w:r w:rsidR="007946C7">
        <w:rPr>
          <w:sz w:val="24"/>
          <w:szCs w:val="24"/>
        </w:rPr>
        <w:t xml:space="preserve">Die Luft erzeugt keine Kühlwirkung sie dient nur zur Erzeugung des Sprays. Das Spray wiederum trifft nur zum geringsten Teil die Stelle, die es kühlen soll. Man vergeudet also die Luft vollständig und fast vollständig das Wasser, mit allem Aufwand, diese Stoffe aufzubereiten. Deshalb stellten wir uns die Aufgabe, eine andere Art der Kühlung zu finden ohne diese negativen Nebenwirkungen. Wir fanden sie, mit massiver Reduktion der Kosten für den Behandlungsplatz. </w:t>
      </w:r>
    </w:p>
    <w:p w:rsidR="007946C7" w:rsidRPr="0081574A" w:rsidRDefault="007946C7" w:rsidP="007946C7">
      <w:pPr>
        <w:pStyle w:val="Listenabsatz"/>
        <w:ind w:left="405"/>
        <w:rPr>
          <w:sz w:val="24"/>
          <w:szCs w:val="24"/>
        </w:rPr>
      </w:pPr>
      <w:r>
        <w:rPr>
          <w:sz w:val="24"/>
          <w:szCs w:val="24"/>
        </w:rPr>
        <w:t xml:space="preserve">Bei den Tintendruckern wird die Tinte in feinsten Tröpfchen an die gewünschte Stelle geschossen. Dies wollten wir kopieren, das Kühlmedium d.h. das Wasser ohne Luft direkt an die Kontaktstelle des Bohrers mit dem Zahn zu schießen. Das hätte einen wesentlich geringeren Wasserverbrauch zur Folge. Und da die Luft wegfällt würde </w:t>
      </w:r>
      <w:proofErr w:type="gramStart"/>
      <w:r>
        <w:rPr>
          <w:sz w:val="24"/>
          <w:szCs w:val="24"/>
        </w:rPr>
        <w:t>auch  kaum</w:t>
      </w:r>
      <w:proofErr w:type="gramEnd"/>
      <w:r>
        <w:rPr>
          <w:sz w:val="24"/>
          <w:szCs w:val="24"/>
        </w:rPr>
        <w:t xml:space="preserve"> noch Kühlmedium mit oder ohne Abrieb ins Umfeld geschleudert werden. Das Kühlmittel direkt an die Kontaktstelle des Bohrers zu transportieren ginge nur über den Bohrer selbst. Das wäre ein zu großer Eingriff in die Behandlungsutensilien. Für Spezialwerkzeuge wie Zahnsteinentfernung freilich machbar. Für die Bohrer kristallisierte sich die folgende Lösung heraus. Die Handstücke werden mit feinen Bohrungen versehen aus denen das Wasser in engen Winkel auf den Bohrer trifft, mit ausreichend hoher Geschwindigkeit, um die Zentrifugalkräfte des Mediums um den B</w:t>
      </w:r>
      <w:r w:rsidRPr="0081574A">
        <w:rPr>
          <w:sz w:val="24"/>
          <w:szCs w:val="24"/>
        </w:rPr>
        <w:t xml:space="preserve">ohrer zu überwinden, sie zu durchschlagen. </w:t>
      </w:r>
      <w:r w:rsidR="00242349">
        <w:rPr>
          <w:sz w:val="24"/>
          <w:szCs w:val="24"/>
        </w:rPr>
        <w:t>Die Technologie dafür entwickelten wir</w:t>
      </w:r>
      <w:r w:rsidR="00E91562">
        <w:rPr>
          <w:sz w:val="24"/>
          <w:szCs w:val="24"/>
        </w:rPr>
        <w:t xml:space="preserve"> und erprob</w:t>
      </w:r>
      <w:r w:rsidR="00ED5EDA">
        <w:rPr>
          <w:sz w:val="24"/>
          <w:szCs w:val="24"/>
        </w:rPr>
        <w:t>ten sie</w:t>
      </w:r>
      <w:r w:rsidR="00242349">
        <w:rPr>
          <w:sz w:val="24"/>
          <w:szCs w:val="24"/>
        </w:rPr>
        <w:t>.</w:t>
      </w:r>
    </w:p>
    <w:p w:rsidR="007946C7" w:rsidRDefault="007946C7" w:rsidP="007946C7">
      <w:pPr>
        <w:pStyle w:val="Listenabsatz"/>
        <w:ind w:left="405"/>
        <w:rPr>
          <w:sz w:val="24"/>
          <w:szCs w:val="24"/>
        </w:rPr>
      </w:pPr>
      <w:r>
        <w:rPr>
          <w:noProof/>
          <w:sz w:val="24"/>
          <w:szCs w:val="24"/>
          <w:lang w:eastAsia="de-DE"/>
        </w:rPr>
        <w:lastRenderedPageBreak/>
        <w:drawing>
          <wp:inline distT="0" distB="0" distL="0" distR="0" wp14:anchorId="5401CC22" wp14:editId="64010B31">
            <wp:extent cx="2637830" cy="2466975"/>
            <wp:effectExtent l="0" t="0" r="0" b="0"/>
            <wp:docPr id="5" name="Grafik 5" descr="C:\Users\Manfred\Pictures\Familie+Haus\Verschieden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fred\Pictures\Familie+Haus\Verschiedenes\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812" cy="2468829"/>
                    </a:xfrm>
                    <a:prstGeom prst="rect">
                      <a:avLst/>
                    </a:prstGeom>
                    <a:noFill/>
                    <a:ln>
                      <a:noFill/>
                    </a:ln>
                  </pic:spPr>
                </pic:pic>
              </a:graphicData>
            </a:graphic>
          </wp:inline>
        </w:drawing>
      </w:r>
      <w:r>
        <w:rPr>
          <w:noProof/>
          <w:sz w:val="24"/>
          <w:szCs w:val="24"/>
          <w:lang w:eastAsia="de-DE"/>
        </w:rPr>
        <w:drawing>
          <wp:inline distT="0" distB="0" distL="0" distR="0" wp14:anchorId="171744A6" wp14:editId="72B152B8">
            <wp:extent cx="2847816" cy="1771650"/>
            <wp:effectExtent l="0" t="0" r="0" b="0"/>
            <wp:docPr id="1" name="Grafik 1" descr="C:\Users\Manfred\Pictures\Familie+Haus\Verschiedene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fred\Pictures\Familie+Haus\Verschiedenes\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9996" cy="1773006"/>
                    </a:xfrm>
                    <a:prstGeom prst="rect">
                      <a:avLst/>
                    </a:prstGeom>
                    <a:noFill/>
                    <a:ln>
                      <a:noFill/>
                    </a:ln>
                  </pic:spPr>
                </pic:pic>
              </a:graphicData>
            </a:graphic>
          </wp:inline>
        </w:drawing>
      </w:r>
    </w:p>
    <w:p w:rsidR="00ED5EDA" w:rsidRDefault="00ED5EDA" w:rsidP="00ED5EDA">
      <w:pPr>
        <w:pStyle w:val="Listenabsatz"/>
        <w:ind w:left="405"/>
        <w:rPr>
          <w:sz w:val="24"/>
          <w:szCs w:val="24"/>
        </w:rPr>
      </w:pPr>
      <w:r w:rsidRPr="00682511">
        <w:rPr>
          <w:sz w:val="28"/>
          <w:szCs w:val="24"/>
        </w:rPr>
        <w:t>Bild 1 Schlauchlose Handstücke, zwei Ausführungen</w:t>
      </w:r>
      <w:r>
        <w:rPr>
          <w:sz w:val="24"/>
          <w:szCs w:val="24"/>
        </w:rPr>
        <w:t>. Die unteren Teile sind drehbar.</w:t>
      </w:r>
    </w:p>
    <w:p w:rsidR="00ED5EDA" w:rsidRDefault="00ED5EDA" w:rsidP="00ED5EDA">
      <w:pPr>
        <w:pStyle w:val="Listenabsatz"/>
        <w:ind w:left="405"/>
        <w:rPr>
          <w:sz w:val="24"/>
          <w:szCs w:val="24"/>
        </w:rPr>
      </w:pPr>
    </w:p>
    <w:p w:rsidR="007946C7" w:rsidRPr="00ED5EDA" w:rsidRDefault="007946C7" w:rsidP="00ED5EDA">
      <w:pPr>
        <w:rPr>
          <w:sz w:val="24"/>
          <w:szCs w:val="24"/>
        </w:rPr>
      </w:pPr>
      <w:r>
        <w:rPr>
          <w:noProof/>
          <w:lang w:eastAsia="de-DE"/>
        </w:rPr>
        <w:drawing>
          <wp:inline distT="0" distB="0" distL="0" distR="0" wp14:anchorId="040D313B" wp14:editId="09265C69">
            <wp:extent cx="2838450" cy="269094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2588" cy="2694863"/>
                    </a:xfrm>
                    <a:prstGeom prst="rect">
                      <a:avLst/>
                    </a:prstGeom>
                    <a:noFill/>
                    <a:ln>
                      <a:noFill/>
                    </a:ln>
                  </pic:spPr>
                </pic:pic>
              </a:graphicData>
            </a:graphic>
          </wp:inline>
        </w:drawing>
      </w:r>
    </w:p>
    <w:p w:rsidR="007946C7" w:rsidRPr="00682511" w:rsidRDefault="007946C7" w:rsidP="00ED5EDA">
      <w:pPr>
        <w:ind w:firstLine="405"/>
        <w:rPr>
          <w:sz w:val="28"/>
          <w:szCs w:val="24"/>
        </w:rPr>
      </w:pPr>
      <w:r w:rsidRPr="00682511">
        <w:rPr>
          <w:sz w:val="28"/>
          <w:szCs w:val="24"/>
        </w:rPr>
        <w:t>Bild 2 Amalgamabscheider</w:t>
      </w:r>
    </w:p>
    <w:p w:rsidR="007946C7" w:rsidRDefault="007946C7" w:rsidP="007946C7">
      <w:pPr>
        <w:pStyle w:val="Listenabsatz"/>
        <w:ind w:left="405"/>
        <w:rPr>
          <w:sz w:val="24"/>
          <w:szCs w:val="24"/>
        </w:rPr>
      </w:pPr>
      <w:r>
        <w:rPr>
          <w:sz w:val="24"/>
          <w:szCs w:val="24"/>
        </w:rPr>
        <w:t xml:space="preserve">Die gleiche Kühlwirkung wie mit Spray wurde mit deutlich geringerem Wassereinsatz erzielt. Das Wasser sollte freilich keine fremdkörperbildenden Substanzen wie Kalk enthalten, die die Öffnungen im Handstück zusetzen können. Wir probierten auch statt des </w:t>
      </w:r>
      <w:r w:rsidR="00C639F4">
        <w:rPr>
          <w:sz w:val="24"/>
          <w:szCs w:val="24"/>
        </w:rPr>
        <w:t xml:space="preserve">Wassers zum Beispiel </w:t>
      </w:r>
      <w:proofErr w:type="spellStart"/>
      <w:r w:rsidR="00C639F4">
        <w:rPr>
          <w:sz w:val="24"/>
          <w:szCs w:val="24"/>
        </w:rPr>
        <w:t>Isopropyl</w:t>
      </w:r>
      <w:proofErr w:type="spellEnd"/>
      <w:r w:rsidR="00C639F4">
        <w:rPr>
          <w:sz w:val="24"/>
          <w:szCs w:val="24"/>
        </w:rPr>
        <w:t>-</w:t>
      </w:r>
      <w:r>
        <w:rPr>
          <w:sz w:val="24"/>
          <w:szCs w:val="24"/>
        </w:rPr>
        <w:t xml:space="preserve">Alkohol. Die Wirkung war viel besser mit deutlich geringerer Flüssigkeitsmenge. Zu suchen wäre also eine leicht verdampfende </w:t>
      </w:r>
    </w:p>
    <w:p w:rsidR="007946C7" w:rsidRDefault="007946C7" w:rsidP="007946C7">
      <w:pPr>
        <w:pStyle w:val="Listenabsatz"/>
        <w:ind w:left="405"/>
        <w:rPr>
          <w:sz w:val="24"/>
          <w:szCs w:val="24"/>
        </w:rPr>
      </w:pPr>
      <w:r>
        <w:rPr>
          <w:sz w:val="24"/>
          <w:szCs w:val="24"/>
        </w:rPr>
        <w:t>Flüssigkeit, in der keine Keime wachsen können und die den Mensc</w:t>
      </w:r>
      <w:r w:rsidR="00BE0DFF">
        <w:rPr>
          <w:sz w:val="24"/>
          <w:szCs w:val="24"/>
        </w:rPr>
        <w:t>hen nicht schadet. Dies überlass</w:t>
      </w:r>
      <w:r>
        <w:rPr>
          <w:sz w:val="24"/>
          <w:szCs w:val="24"/>
        </w:rPr>
        <w:t>en wir aber späteren Konzepten</w:t>
      </w:r>
      <w:r w:rsidR="000A6703">
        <w:rPr>
          <w:sz w:val="24"/>
          <w:szCs w:val="24"/>
        </w:rPr>
        <w:t>, es geht ja mit</w:t>
      </w:r>
      <w:r w:rsidR="00C639F4">
        <w:rPr>
          <w:sz w:val="24"/>
          <w:szCs w:val="24"/>
        </w:rPr>
        <w:t xml:space="preserve"> dem</w:t>
      </w:r>
      <w:r w:rsidR="000A6703">
        <w:rPr>
          <w:sz w:val="24"/>
          <w:szCs w:val="24"/>
        </w:rPr>
        <w:t xml:space="preserve"> Wasser</w:t>
      </w:r>
      <w:r>
        <w:rPr>
          <w:sz w:val="24"/>
          <w:szCs w:val="24"/>
        </w:rPr>
        <w:t>.</w:t>
      </w:r>
    </w:p>
    <w:p w:rsidR="007946C7" w:rsidRDefault="007946C7" w:rsidP="007946C7">
      <w:pPr>
        <w:pStyle w:val="Listenabsatz"/>
        <w:ind w:left="405"/>
        <w:rPr>
          <w:sz w:val="24"/>
          <w:szCs w:val="24"/>
        </w:rPr>
      </w:pPr>
      <w:r>
        <w:rPr>
          <w:sz w:val="24"/>
          <w:szCs w:val="24"/>
        </w:rPr>
        <w:t>Aber welche technischen Möglichkeiten bietet die jetzige Lösung?</w:t>
      </w:r>
    </w:p>
    <w:p w:rsidR="00B22A37" w:rsidRDefault="007946C7" w:rsidP="007946C7">
      <w:pPr>
        <w:pStyle w:val="Listenabsatz"/>
        <w:ind w:left="405"/>
        <w:rPr>
          <w:sz w:val="24"/>
          <w:szCs w:val="24"/>
        </w:rPr>
      </w:pPr>
      <w:r>
        <w:rPr>
          <w:sz w:val="24"/>
          <w:szCs w:val="24"/>
        </w:rPr>
        <w:t xml:space="preserve">Man braucht ja keine Luft mehr und nur so wenig Wasser, dass man dieses im Handstück selbst bevorraten kann. Man muss es halt in gewissen Abständen aufladen zum </w:t>
      </w:r>
      <w:r w:rsidR="00BE0DFF">
        <w:rPr>
          <w:sz w:val="24"/>
          <w:szCs w:val="24"/>
        </w:rPr>
        <w:t>Beispiel zwischen den Patienten auf einem Stecker auf dem Seitenschrank, wo man auch den Akku aufladen kann für d</w:t>
      </w:r>
      <w:r>
        <w:rPr>
          <w:sz w:val="24"/>
          <w:szCs w:val="24"/>
        </w:rPr>
        <w:t xml:space="preserve">ie elektrische Energie </w:t>
      </w:r>
      <w:r w:rsidR="00BE0DFF">
        <w:rPr>
          <w:sz w:val="24"/>
          <w:szCs w:val="24"/>
        </w:rPr>
        <w:t>im Handstück,</w:t>
      </w:r>
      <w:r>
        <w:rPr>
          <w:sz w:val="24"/>
          <w:szCs w:val="24"/>
        </w:rPr>
        <w:t xml:space="preserve"> </w:t>
      </w:r>
      <w:r w:rsidR="00BE0DFF">
        <w:rPr>
          <w:sz w:val="24"/>
          <w:szCs w:val="24"/>
        </w:rPr>
        <w:t xml:space="preserve">wenn alles noch entkeimt </w:t>
      </w:r>
    </w:p>
    <w:p w:rsidR="00B22A37" w:rsidRDefault="00B22A37" w:rsidP="007946C7">
      <w:pPr>
        <w:pStyle w:val="Listenabsatz"/>
        <w:ind w:left="405"/>
        <w:rPr>
          <w:sz w:val="24"/>
          <w:szCs w:val="24"/>
        </w:rPr>
      </w:pPr>
      <w:proofErr w:type="gramStart"/>
      <w:r>
        <w:rPr>
          <w:sz w:val="24"/>
          <w:szCs w:val="24"/>
        </w:rPr>
        <w:lastRenderedPageBreak/>
        <w:t>werden</w:t>
      </w:r>
      <w:proofErr w:type="gramEnd"/>
      <w:r>
        <w:rPr>
          <w:sz w:val="24"/>
          <w:szCs w:val="24"/>
        </w:rPr>
        <w:t xml:space="preserve"> soll, kann das Aufladen auch im Sterilisator geschehen.</w:t>
      </w:r>
      <w:r w:rsidR="009F3B1D" w:rsidRPr="009F3B1D">
        <w:rPr>
          <w:sz w:val="24"/>
          <w:szCs w:val="24"/>
        </w:rPr>
        <w:t xml:space="preserve"> </w:t>
      </w:r>
      <w:r w:rsidR="009F3B1D">
        <w:rPr>
          <w:sz w:val="24"/>
          <w:szCs w:val="24"/>
        </w:rPr>
        <w:t>Bild3.</w:t>
      </w:r>
    </w:p>
    <w:p w:rsidR="007946C7" w:rsidRDefault="007946C7" w:rsidP="007946C7">
      <w:pPr>
        <w:pStyle w:val="Listenabsatz"/>
        <w:ind w:left="405"/>
        <w:rPr>
          <w:sz w:val="24"/>
          <w:szCs w:val="24"/>
        </w:rPr>
      </w:pPr>
      <w:r>
        <w:rPr>
          <w:sz w:val="24"/>
          <w:szCs w:val="24"/>
        </w:rPr>
        <w:t xml:space="preserve">Mit diesem Ziel entwarfen wir Handstücke, deren Gewicht ungefähr dem der jetzigen plus </w:t>
      </w:r>
      <w:proofErr w:type="gramStart"/>
      <w:r>
        <w:rPr>
          <w:sz w:val="24"/>
          <w:szCs w:val="24"/>
        </w:rPr>
        <w:t>d</w:t>
      </w:r>
      <w:r w:rsidR="00BE0DFF">
        <w:rPr>
          <w:sz w:val="24"/>
          <w:szCs w:val="24"/>
        </w:rPr>
        <w:t>em</w:t>
      </w:r>
      <w:proofErr w:type="gramEnd"/>
      <w:r w:rsidR="00BE0DFF">
        <w:rPr>
          <w:sz w:val="24"/>
          <w:szCs w:val="24"/>
        </w:rPr>
        <w:t xml:space="preserve"> des halben Schlauches entsprä</w:t>
      </w:r>
      <w:r>
        <w:rPr>
          <w:sz w:val="24"/>
          <w:szCs w:val="24"/>
        </w:rPr>
        <w:t>ch</w:t>
      </w:r>
      <w:r w:rsidR="00BE0DFF">
        <w:rPr>
          <w:sz w:val="24"/>
          <w:szCs w:val="24"/>
        </w:rPr>
        <w:t>e</w:t>
      </w:r>
      <w:r>
        <w:rPr>
          <w:sz w:val="24"/>
          <w:szCs w:val="24"/>
        </w:rPr>
        <w:t>. Mit dem Fortschritt der Batterietechnik kann das Gewicht noch sinken oder die Funktionszeit steigen. Designmuster wurden angefertigt, Bilder 1.</w:t>
      </w:r>
    </w:p>
    <w:p w:rsidR="007946C7" w:rsidRDefault="007946C7" w:rsidP="007946C7">
      <w:pPr>
        <w:pStyle w:val="Listenabsatz"/>
        <w:ind w:left="405"/>
        <w:rPr>
          <w:sz w:val="24"/>
          <w:szCs w:val="24"/>
        </w:rPr>
      </w:pPr>
      <w:r>
        <w:rPr>
          <w:sz w:val="24"/>
          <w:szCs w:val="24"/>
        </w:rPr>
        <w:t xml:space="preserve"> Die Handhabung ohne Sch</w:t>
      </w:r>
      <w:r w:rsidR="00B22A37">
        <w:rPr>
          <w:sz w:val="24"/>
          <w:szCs w:val="24"/>
        </w:rPr>
        <w:t>lauch ist wesentlich einfacher, ergonomischer.</w:t>
      </w:r>
    </w:p>
    <w:p w:rsidR="007946C7" w:rsidRPr="007C1989" w:rsidRDefault="007946C7" w:rsidP="007946C7">
      <w:pPr>
        <w:pStyle w:val="Listenabsatz"/>
        <w:ind w:left="405"/>
        <w:rPr>
          <w:sz w:val="24"/>
          <w:szCs w:val="24"/>
        </w:rPr>
      </w:pPr>
      <w:r w:rsidRPr="007C1989">
        <w:rPr>
          <w:sz w:val="24"/>
          <w:szCs w:val="24"/>
        </w:rPr>
        <w:t xml:space="preserve"> Das einzuführende Wasser ist entkalkt und entkeimt. Bei den geringen Mengen könnten die üblichen Verfahren (z.B. Abkochen</w:t>
      </w:r>
      <w:r>
        <w:rPr>
          <w:sz w:val="24"/>
          <w:szCs w:val="24"/>
        </w:rPr>
        <w:t>, Zumischen von Chemie</w:t>
      </w:r>
      <w:r w:rsidRPr="007C1989">
        <w:rPr>
          <w:sz w:val="24"/>
          <w:szCs w:val="24"/>
        </w:rPr>
        <w:t xml:space="preserve">, auch die </w:t>
      </w:r>
      <w:proofErr w:type="spellStart"/>
      <w:r w:rsidRPr="007C1989">
        <w:rPr>
          <w:sz w:val="24"/>
          <w:szCs w:val="24"/>
        </w:rPr>
        <w:t>anodische</w:t>
      </w:r>
      <w:proofErr w:type="spellEnd"/>
      <w:r w:rsidRPr="007C1989">
        <w:rPr>
          <w:sz w:val="24"/>
          <w:szCs w:val="24"/>
        </w:rPr>
        <w:t xml:space="preserve"> Oxidation</w:t>
      </w:r>
      <w:r>
        <w:rPr>
          <w:sz w:val="24"/>
          <w:szCs w:val="24"/>
        </w:rPr>
        <w:t>)</w:t>
      </w:r>
      <w:r w:rsidRPr="007C1989">
        <w:rPr>
          <w:sz w:val="24"/>
          <w:szCs w:val="24"/>
        </w:rPr>
        <w:t xml:space="preserve"> eingesetzt werden. Die Handstücke können beim Entkeimen komplett gespült werden, um Ablagerungen an den Düsen zu entfernen. </w:t>
      </w:r>
    </w:p>
    <w:p w:rsidR="007946C7" w:rsidRDefault="00C639F4" w:rsidP="007946C7">
      <w:pPr>
        <w:pStyle w:val="Listenabsatz"/>
        <w:ind w:left="405"/>
        <w:rPr>
          <w:sz w:val="24"/>
          <w:szCs w:val="24"/>
        </w:rPr>
      </w:pPr>
      <w:r>
        <w:rPr>
          <w:sz w:val="24"/>
          <w:szCs w:val="24"/>
        </w:rPr>
        <w:t>Gut, so</w:t>
      </w:r>
      <w:r w:rsidR="007946C7">
        <w:rPr>
          <w:sz w:val="24"/>
          <w:szCs w:val="24"/>
        </w:rPr>
        <w:t xml:space="preserve"> brauchen wir keine Schläuche mehr zu den Handstücken. Was ist aber mit den wenn auch geringen Flüssigkeitsmengen mit Abrieb im Munde?</w:t>
      </w:r>
    </w:p>
    <w:p w:rsidR="007946C7" w:rsidRDefault="007946C7" w:rsidP="007946C7">
      <w:pPr>
        <w:pStyle w:val="Listenabsatz"/>
        <w:ind w:left="405"/>
        <w:rPr>
          <w:sz w:val="24"/>
          <w:szCs w:val="24"/>
        </w:rPr>
      </w:pPr>
      <w:r>
        <w:rPr>
          <w:sz w:val="24"/>
          <w:szCs w:val="24"/>
        </w:rPr>
        <w:t>Da kaum Spray-Nebel entsteht, kann man auf die Hochleistungsabsaugung verzichten. Sie funktioniert jetzt mit aufwendigen Zentrifugen, wo das Amalgam und die anderen Metalle durch die Fliehkraft vom Flüssigkeitsstrom getrennt und dann entsorgt werden. Das fällt alles weg, es braucht nur noch einen Speichelsauger, der ebenfalls diesen Abrieb entfernt. Dazu wird eine kleine Pumpe, Bild 2, installiert in einem Gehäuse und der Flüssigkeitsstrom über eine Art Kaffeefilter geleitet, in dem alle Festpartikel hängen bleiben. Dieses Filter wird dann regelmäßig entnommen und umweltgerecht entsorgt. Das gesammelte Wasser landet im Ausguss. Der Apparat kann auf das Tablett des Behandlungsplatzes aufgesteckt werden, mit elektrischem Anschluss für die Pumpe.</w:t>
      </w:r>
    </w:p>
    <w:p w:rsidR="007946C7" w:rsidRDefault="007946C7" w:rsidP="007946C7">
      <w:pPr>
        <w:pStyle w:val="Listenabsatz"/>
        <w:ind w:left="405"/>
        <w:rPr>
          <w:sz w:val="24"/>
          <w:szCs w:val="24"/>
        </w:rPr>
      </w:pPr>
    </w:p>
    <w:p w:rsidR="007946C7" w:rsidRPr="00D4641A" w:rsidRDefault="007946C7" w:rsidP="007946C7">
      <w:pPr>
        <w:pStyle w:val="Listenabsatz"/>
        <w:ind w:left="405"/>
        <w:rPr>
          <w:sz w:val="24"/>
          <w:szCs w:val="24"/>
        </w:rPr>
      </w:pPr>
      <w:r>
        <w:rPr>
          <w:noProof/>
          <w:sz w:val="24"/>
          <w:szCs w:val="24"/>
          <w:lang w:eastAsia="de-DE"/>
        </w:rPr>
        <w:lastRenderedPageBreak/>
        <w:drawing>
          <wp:inline distT="0" distB="0" distL="0" distR="0" wp14:anchorId="18747194" wp14:editId="46360146">
            <wp:extent cx="5495925" cy="43873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4108" cy="4385855"/>
                    </a:xfrm>
                    <a:prstGeom prst="rect">
                      <a:avLst/>
                    </a:prstGeom>
                    <a:noFill/>
                    <a:ln>
                      <a:noFill/>
                    </a:ln>
                  </pic:spPr>
                </pic:pic>
              </a:graphicData>
            </a:graphic>
          </wp:inline>
        </w:drawing>
      </w:r>
      <w:r w:rsidRPr="00682511">
        <w:rPr>
          <w:sz w:val="28"/>
          <w:szCs w:val="24"/>
        </w:rPr>
        <w:t>Bild 3 Behandlungsplatz schlauchfrei</w:t>
      </w:r>
      <w:proofErr w:type="gramStart"/>
      <w:r w:rsidR="00682511">
        <w:rPr>
          <w:sz w:val="24"/>
          <w:szCs w:val="24"/>
        </w:rPr>
        <w:t xml:space="preserve">.  </w:t>
      </w:r>
      <w:proofErr w:type="gramEnd"/>
      <w:r w:rsidR="00682511">
        <w:rPr>
          <w:sz w:val="24"/>
          <w:szCs w:val="24"/>
        </w:rPr>
        <w:t>Alle Bilder sind den Patenten entnommen</w:t>
      </w:r>
    </w:p>
    <w:p w:rsidR="007946C7" w:rsidRDefault="007946C7" w:rsidP="007946C7">
      <w:pPr>
        <w:pStyle w:val="Listenabsatz"/>
        <w:ind w:left="405"/>
        <w:rPr>
          <w:sz w:val="24"/>
          <w:szCs w:val="24"/>
        </w:rPr>
      </w:pPr>
      <w:r>
        <w:rPr>
          <w:sz w:val="24"/>
          <w:szCs w:val="24"/>
        </w:rPr>
        <w:t xml:space="preserve">Damit hätten wir nun alle Schläuche aus dem Behandlungsplatz entfernt, er sähe </w:t>
      </w:r>
      <w:r w:rsidR="009F3B1D">
        <w:rPr>
          <w:sz w:val="24"/>
          <w:szCs w:val="24"/>
        </w:rPr>
        <w:t>so aus wie in Bild 3 gezeigt</w:t>
      </w:r>
      <w:r>
        <w:rPr>
          <w:sz w:val="24"/>
          <w:szCs w:val="24"/>
        </w:rPr>
        <w:t xml:space="preserve">. Er wäre wesentlich einfacher, der Stuhl kann seine Elektromechanik so behalten. </w:t>
      </w:r>
      <w:r w:rsidR="009F3B1D">
        <w:rPr>
          <w:sz w:val="24"/>
          <w:szCs w:val="24"/>
        </w:rPr>
        <w:t xml:space="preserve">Keinerlei Schläuche und Wasseraufbereitung und Entsorgung mehr. </w:t>
      </w:r>
      <w:r>
        <w:rPr>
          <w:sz w:val="24"/>
          <w:szCs w:val="24"/>
        </w:rPr>
        <w:t>Um Kontamination bei Berührung der Bedienelemente zu vermeiden, sollte der Stuhl per Pedal</w:t>
      </w:r>
      <w:r w:rsidR="009F3B1D">
        <w:rPr>
          <w:sz w:val="24"/>
          <w:szCs w:val="24"/>
        </w:rPr>
        <w:t xml:space="preserve">, </w:t>
      </w:r>
      <w:proofErr w:type="spellStart"/>
      <w:r w:rsidR="009F3B1D">
        <w:rPr>
          <w:sz w:val="24"/>
          <w:szCs w:val="24"/>
        </w:rPr>
        <w:t>akkustisch</w:t>
      </w:r>
      <w:proofErr w:type="spellEnd"/>
      <w:r>
        <w:rPr>
          <w:sz w:val="24"/>
          <w:szCs w:val="24"/>
        </w:rPr>
        <w:t xml:space="preserve"> oder durch Schutzfolien hindurch bedient werden. Die Handstücke werden direkt dem Sterilisator entnommen und während der Behandlung eines Patienten in einem sterilen Halter auf den Behandlungsplatz aufgesteckt, abgelegt.</w:t>
      </w:r>
    </w:p>
    <w:p w:rsidR="007946C7" w:rsidRDefault="007946C7" w:rsidP="007946C7">
      <w:pPr>
        <w:pStyle w:val="Listenabsatz"/>
        <w:ind w:left="405"/>
        <w:rPr>
          <w:sz w:val="24"/>
          <w:szCs w:val="24"/>
        </w:rPr>
      </w:pPr>
    </w:p>
    <w:p w:rsidR="000A6703" w:rsidRDefault="00682511" w:rsidP="007946C7">
      <w:pPr>
        <w:pStyle w:val="Listenabsatz"/>
        <w:ind w:left="405"/>
        <w:rPr>
          <w:sz w:val="24"/>
          <w:szCs w:val="24"/>
        </w:rPr>
      </w:pPr>
      <w:r>
        <w:rPr>
          <w:sz w:val="24"/>
          <w:szCs w:val="24"/>
        </w:rPr>
        <w:t>S</w:t>
      </w:r>
      <w:r w:rsidR="000A6703">
        <w:rPr>
          <w:sz w:val="24"/>
          <w:szCs w:val="24"/>
        </w:rPr>
        <w:t>chlussbemerkungen</w:t>
      </w:r>
    </w:p>
    <w:p w:rsidR="00682511" w:rsidRDefault="00BE0DFF" w:rsidP="007946C7">
      <w:pPr>
        <w:pStyle w:val="Listenabsatz"/>
        <w:ind w:left="405"/>
        <w:rPr>
          <w:sz w:val="24"/>
          <w:szCs w:val="24"/>
        </w:rPr>
      </w:pPr>
      <w:r>
        <w:rPr>
          <w:sz w:val="24"/>
          <w:szCs w:val="24"/>
        </w:rPr>
        <w:t>Die Entwicklung des</w:t>
      </w:r>
      <w:r w:rsidR="000A6703">
        <w:rPr>
          <w:sz w:val="24"/>
          <w:szCs w:val="24"/>
        </w:rPr>
        <w:t xml:space="preserve"> Verfah</w:t>
      </w:r>
      <w:r w:rsidR="00745A79">
        <w:rPr>
          <w:sz w:val="24"/>
          <w:szCs w:val="24"/>
        </w:rPr>
        <w:t>rens begann</w:t>
      </w:r>
      <w:r w:rsidR="000A6703">
        <w:rPr>
          <w:sz w:val="24"/>
          <w:szCs w:val="24"/>
        </w:rPr>
        <w:t xml:space="preserve"> bei SIEMENS Dental</w:t>
      </w:r>
      <w:r w:rsidR="00745A79">
        <w:rPr>
          <w:sz w:val="24"/>
          <w:szCs w:val="24"/>
        </w:rPr>
        <w:t xml:space="preserve"> in Bensheim</w:t>
      </w:r>
      <w:r w:rsidR="009F3B1D">
        <w:rPr>
          <w:sz w:val="24"/>
          <w:szCs w:val="24"/>
        </w:rPr>
        <w:t xml:space="preserve">, ich war dort Entwicklungsleiter, </w:t>
      </w:r>
      <w:bookmarkStart w:id="0" w:name="_GoBack"/>
      <w:bookmarkEnd w:id="0"/>
      <w:r w:rsidR="00745A79">
        <w:rPr>
          <w:sz w:val="24"/>
          <w:szCs w:val="24"/>
        </w:rPr>
        <w:t>wurde dann</w:t>
      </w:r>
      <w:r w:rsidR="000A6703">
        <w:rPr>
          <w:sz w:val="24"/>
          <w:szCs w:val="24"/>
        </w:rPr>
        <w:t xml:space="preserve"> in der ausgegründeten GmbH CDI fortgesetzt, die Kühlung wurde im Labor und einer Klinik getestet und es wurden Handstücke und der Behandlungsplatz </w:t>
      </w:r>
      <w:proofErr w:type="spellStart"/>
      <w:r w:rsidR="000A6703">
        <w:rPr>
          <w:sz w:val="24"/>
          <w:szCs w:val="24"/>
        </w:rPr>
        <w:t>design</w:t>
      </w:r>
      <w:r w:rsidR="00745A79">
        <w:rPr>
          <w:sz w:val="24"/>
          <w:szCs w:val="24"/>
        </w:rPr>
        <w:t>ed</w:t>
      </w:r>
      <w:proofErr w:type="spellEnd"/>
      <w:r w:rsidR="000A6703">
        <w:rPr>
          <w:sz w:val="24"/>
          <w:szCs w:val="24"/>
        </w:rPr>
        <w:t xml:space="preserve">. </w:t>
      </w:r>
      <w:r w:rsidR="00EC5426">
        <w:rPr>
          <w:sz w:val="24"/>
          <w:szCs w:val="24"/>
        </w:rPr>
        <w:t>Um auf Basis diese</w:t>
      </w:r>
      <w:r w:rsidR="00682511">
        <w:rPr>
          <w:sz w:val="24"/>
          <w:szCs w:val="24"/>
        </w:rPr>
        <w:t>s</w:t>
      </w:r>
      <w:r w:rsidR="00EC5426">
        <w:rPr>
          <w:sz w:val="24"/>
          <w:szCs w:val="24"/>
        </w:rPr>
        <w:t xml:space="preserve"> Konzeptes verkaufsfähige Geräte zu bauen wäre also noch einiges zu tun. </w:t>
      </w:r>
      <w:r w:rsidR="000A6703">
        <w:rPr>
          <w:sz w:val="24"/>
          <w:szCs w:val="24"/>
        </w:rPr>
        <w:t>Es wurden Patente angemeldet und Pub</w:t>
      </w:r>
      <w:r w:rsidR="00EC5426">
        <w:rPr>
          <w:sz w:val="24"/>
          <w:szCs w:val="24"/>
        </w:rPr>
        <w:t>likationen geschrieben</w:t>
      </w:r>
      <w:proofErr w:type="gramStart"/>
      <w:r w:rsidR="00EC5426">
        <w:rPr>
          <w:sz w:val="24"/>
          <w:szCs w:val="24"/>
        </w:rPr>
        <w:t xml:space="preserve">. </w:t>
      </w:r>
      <w:r w:rsidR="005A68DF">
        <w:rPr>
          <w:sz w:val="24"/>
          <w:szCs w:val="24"/>
        </w:rPr>
        <w:t xml:space="preserve"> </w:t>
      </w:r>
      <w:proofErr w:type="gramEnd"/>
      <w:r w:rsidR="005A68DF">
        <w:rPr>
          <w:sz w:val="24"/>
          <w:szCs w:val="24"/>
        </w:rPr>
        <w:t xml:space="preserve">Da sich bis dato keine Firma fand, das alles zu realisieren (Gründe: zu innovativ, die Behandlungsplätze </w:t>
      </w:r>
      <w:r w:rsidR="00682511">
        <w:rPr>
          <w:sz w:val="24"/>
          <w:szCs w:val="24"/>
        </w:rPr>
        <w:t xml:space="preserve">dann </w:t>
      </w:r>
      <w:r w:rsidR="005A68DF">
        <w:rPr>
          <w:sz w:val="24"/>
          <w:szCs w:val="24"/>
        </w:rPr>
        <w:t>zu billig), wurden die Patente nicht länger bezahlt, sind also frei nutzbar.</w:t>
      </w:r>
    </w:p>
    <w:p w:rsidR="000A6703" w:rsidRDefault="00625C79" w:rsidP="007946C7">
      <w:pPr>
        <w:pStyle w:val="Listenabsatz"/>
        <w:ind w:left="405"/>
        <w:rPr>
          <w:sz w:val="24"/>
          <w:szCs w:val="24"/>
        </w:rPr>
      </w:pPr>
      <w:r>
        <w:rPr>
          <w:sz w:val="24"/>
          <w:szCs w:val="24"/>
        </w:rPr>
        <w:t xml:space="preserve"> Mehr zu den Aktivitäten von Manfred Franetzki findet man in www.ibfranetzki.de</w:t>
      </w:r>
    </w:p>
    <w:p w:rsidR="00682511" w:rsidRDefault="00682511" w:rsidP="00EC5426">
      <w:pPr>
        <w:pStyle w:val="Listenabsatz"/>
        <w:ind w:left="405"/>
        <w:rPr>
          <w:sz w:val="24"/>
          <w:szCs w:val="24"/>
        </w:rPr>
      </w:pPr>
    </w:p>
    <w:p w:rsidR="00682511" w:rsidRDefault="00682511" w:rsidP="00EC5426">
      <w:pPr>
        <w:pStyle w:val="Listenabsatz"/>
        <w:ind w:left="405"/>
        <w:rPr>
          <w:sz w:val="24"/>
          <w:szCs w:val="24"/>
        </w:rPr>
      </w:pPr>
    </w:p>
    <w:p w:rsidR="005A68DF" w:rsidRPr="001F15CA" w:rsidRDefault="00745A79" w:rsidP="00EC5426">
      <w:pPr>
        <w:pStyle w:val="Listenabsatz"/>
        <w:ind w:left="405"/>
        <w:rPr>
          <w:sz w:val="24"/>
          <w:szCs w:val="24"/>
        </w:rPr>
      </w:pPr>
      <w:r>
        <w:rPr>
          <w:sz w:val="24"/>
          <w:szCs w:val="24"/>
        </w:rPr>
        <w:lastRenderedPageBreak/>
        <w:t xml:space="preserve">Dr. </w:t>
      </w:r>
      <w:r w:rsidR="00381FB6">
        <w:rPr>
          <w:sz w:val="24"/>
          <w:szCs w:val="24"/>
        </w:rPr>
        <w:t>Manfred Franetzki</w:t>
      </w:r>
      <w:r w:rsidR="00381FB6">
        <w:rPr>
          <w:sz w:val="24"/>
          <w:szCs w:val="24"/>
        </w:rPr>
        <w:tab/>
      </w:r>
      <w:r w:rsidR="00381FB6">
        <w:rPr>
          <w:sz w:val="24"/>
          <w:szCs w:val="24"/>
        </w:rPr>
        <w:tab/>
      </w:r>
      <w:r w:rsidR="00381FB6">
        <w:rPr>
          <w:sz w:val="24"/>
          <w:szCs w:val="24"/>
        </w:rPr>
        <w:tab/>
      </w:r>
      <w:r w:rsidR="00381FB6">
        <w:rPr>
          <w:sz w:val="24"/>
          <w:szCs w:val="24"/>
        </w:rPr>
        <w:tab/>
      </w:r>
      <w:r w:rsidR="00381FB6">
        <w:rPr>
          <w:sz w:val="24"/>
          <w:szCs w:val="24"/>
        </w:rPr>
        <w:tab/>
        <w:t>März 2019</w:t>
      </w:r>
    </w:p>
    <w:p w:rsidR="005A68DF" w:rsidRPr="001F15CA" w:rsidRDefault="005A68DF" w:rsidP="001F15CA">
      <w:pPr>
        <w:rPr>
          <w:sz w:val="28"/>
          <w:szCs w:val="28"/>
        </w:rPr>
      </w:pPr>
      <w:r w:rsidRPr="001F15CA">
        <w:rPr>
          <w:sz w:val="28"/>
          <w:szCs w:val="28"/>
        </w:rPr>
        <w:t>Patente</w:t>
      </w:r>
    </w:p>
    <w:tbl>
      <w:tblPr>
        <w:tblW w:w="0" w:type="auto"/>
        <w:tblBorders>
          <w:left w:val="single" w:sz="6" w:space="0" w:color="85A3C2"/>
          <w:bottom w:val="single" w:sz="6" w:space="0" w:color="85A3C2"/>
          <w:right w:val="single" w:sz="6" w:space="0" w:color="85A3C2"/>
        </w:tblBorders>
        <w:tblCellMar>
          <w:left w:w="0" w:type="dxa"/>
          <w:right w:w="0" w:type="dxa"/>
        </w:tblCellMar>
        <w:tblLook w:val="04A0" w:firstRow="1" w:lastRow="0" w:firstColumn="1" w:lastColumn="0" w:noHBand="0" w:noVBand="1"/>
      </w:tblPr>
      <w:tblGrid>
        <w:gridCol w:w="1920"/>
        <w:gridCol w:w="1077"/>
        <w:gridCol w:w="3093"/>
        <w:gridCol w:w="3072"/>
      </w:tblGrid>
      <w:tr w:rsidR="0030229B" w:rsidRPr="000931F3" w:rsidTr="0030229B">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hideMark/>
          </w:tcPr>
          <w:p w:rsidR="0030229B" w:rsidRPr="0030229B" w:rsidRDefault="007E7816" w:rsidP="0030229B">
            <w:pPr>
              <w:spacing w:after="0" w:line="240" w:lineRule="auto"/>
              <w:rPr>
                <w:rFonts w:ascii="Verdana" w:eastAsia="Times New Roman" w:hAnsi="Verdana" w:cs="Times New Roman"/>
                <w:color w:val="000000"/>
                <w:sz w:val="16"/>
                <w:szCs w:val="16"/>
                <w:lang w:eastAsia="de-DE"/>
              </w:rPr>
            </w:pPr>
            <w:hyperlink r:id="rId12" w:tooltip="Bibliographische Daten zu Dokument EP000000542092A1" w:history="1">
              <w:r w:rsidR="0030229B" w:rsidRPr="0030229B">
                <w:rPr>
                  <w:rFonts w:ascii="Verdana" w:eastAsia="Times New Roman" w:hAnsi="Verdana" w:cs="Times New Roman"/>
                  <w:b/>
                  <w:bCs/>
                  <w:color w:val="224466"/>
                  <w:sz w:val="16"/>
                  <w:szCs w:val="16"/>
                  <w:u w:val="single"/>
                  <w:lang w:eastAsia="de-DE"/>
                </w:rPr>
                <w:t xml:space="preserve">EP000000542092A1 </w:t>
              </w:r>
            </w:hyperlink>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hideMark/>
          </w:tcPr>
          <w:p w:rsidR="0030229B" w:rsidRPr="0030229B" w:rsidRDefault="0030229B" w:rsidP="0030229B">
            <w:pPr>
              <w:spacing w:after="0" w:line="240" w:lineRule="auto"/>
              <w:rPr>
                <w:rFonts w:ascii="Verdana" w:eastAsia="Times New Roman" w:hAnsi="Verdana" w:cs="Times New Roman"/>
                <w:color w:val="000000"/>
                <w:sz w:val="16"/>
                <w:szCs w:val="16"/>
                <w:lang w:eastAsia="de-DE"/>
              </w:rPr>
            </w:pPr>
            <w:r w:rsidRPr="0030229B">
              <w:rPr>
                <w:rFonts w:ascii="Verdana" w:eastAsia="Times New Roman" w:hAnsi="Verdana" w:cs="Times New Roman"/>
                <w:color w:val="000000"/>
                <w:sz w:val="16"/>
                <w:szCs w:val="16"/>
                <w:lang w:eastAsia="de-DE"/>
              </w:rPr>
              <w:t>02.11.1992 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hideMark/>
          </w:tcPr>
          <w:p w:rsidR="0030229B" w:rsidRPr="0030229B" w:rsidRDefault="0030229B" w:rsidP="0030229B">
            <w:pPr>
              <w:spacing w:after="0" w:line="240" w:lineRule="auto"/>
              <w:rPr>
                <w:rFonts w:ascii="Verdana" w:eastAsia="Times New Roman" w:hAnsi="Verdana" w:cs="Times New Roman"/>
                <w:color w:val="000000"/>
                <w:sz w:val="16"/>
                <w:szCs w:val="16"/>
                <w:lang w:eastAsia="de-DE"/>
              </w:rPr>
            </w:pPr>
            <w:r w:rsidRPr="0030229B">
              <w:rPr>
                <w:rFonts w:ascii="Verdana" w:eastAsia="Times New Roman" w:hAnsi="Verdana" w:cs="Times New Roman"/>
                <w:b/>
                <w:bCs/>
                <w:color w:val="000000"/>
                <w:sz w:val="16"/>
                <w:szCs w:val="16"/>
                <w:shd w:val="clear" w:color="auto" w:fill="E6E6AF"/>
                <w:lang w:eastAsia="de-DE"/>
              </w:rPr>
              <w:t>FRANETZKI</w:t>
            </w:r>
            <w:r w:rsidRPr="0030229B">
              <w:rPr>
                <w:rFonts w:ascii="Verdana" w:eastAsia="Times New Roman" w:hAnsi="Verdana" w:cs="Times New Roman"/>
                <w:color w:val="000000"/>
                <w:sz w:val="16"/>
                <w:szCs w:val="16"/>
                <w:lang w:eastAsia="de-DE"/>
              </w:rPr>
              <w:t xml:space="preserve"> </w:t>
            </w:r>
            <w:r w:rsidRPr="0030229B">
              <w:rPr>
                <w:rFonts w:ascii="Verdana" w:eastAsia="Times New Roman" w:hAnsi="Verdana" w:cs="Times New Roman"/>
                <w:b/>
                <w:bCs/>
                <w:color w:val="000000"/>
                <w:sz w:val="16"/>
                <w:szCs w:val="16"/>
                <w:shd w:val="clear" w:color="auto" w:fill="E6E6AF"/>
                <w:lang w:eastAsia="de-DE"/>
              </w:rPr>
              <w:t>MANFRED</w:t>
            </w:r>
            <w:r w:rsidRPr="0030229B">
              <w:rPr>
                <w:rFonts w:ascii="Verdana" w:eastAsia="Times New Roman" w:hAnsi="Verdana" w:cs="Times New Roman"/>
                <w:color w:val="000000"/>
                <w:sz w:val="16"/>
                <w:szCs w:val="16"/>
                <w:lang w:eastAsia="de-DE"/>
              </w:rPr>
              <w:t xml:space="preserve"> DR, DE; PLOETZ JOSEF DR, DE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hideMark/>
          </w:tcPr>
          <w:p w:rsidR="0030229B" w:rsidRPr="0030229B" w:rsidRDefault="0030229B" w:rsidP="0030229B">
            <w:pPr>
              <w:spacing w:before="100" w:beforeAutospacing="1" w:after="144" w:line="240" w:lineRule="auto"/>
              <w:rPr>
                <w:rFonts w:ascii="Verdana" w:eastAsia="Times New Roman" w:hAnsi="Verdana" w:cs="Times New Roman"/>
                <w:color w:val="000000"/>
                <w:sz w:val="16"/>
                <w:szCs w:val="16"/>
                <w:lang w:eastAsia="de-DE"/>
              </w:rPr>
            </w:pPr>
            <w:r w:rsidRPr="0030229B">
              <w:rPr>
                <w:rFonts w:ascii="Verdana" w:eastAsia="Times New Roman" w:hAnsi="Verdana" w:cs="Times New Roman"/>
                <w:color w:val="000000"/>
                <w:sz w:val="16"/>
                <w:szCs w:val="16"/>
                <w:lang w:eastAsia="de-DE"/>
              </w:rPr>
              <w:t xml:space="preserve">[DE] Vorrichtung zum Abscheiden von Feststoffpartikeln aus dem Schmutzwasser einer zahnärztlichen Einrichtung. </w:t>
            </w:r>
          </w:p>
          <w:p w:rsidR="0030229B" w:rsidRPr="0030229B" w:rsidRDefault="0030229B" w:rsidP="0030229B">
            <w:pPr>
              <w:spacing w:before="100" w:beforeAutospacing="1" w:after="144" w:line="240" w:lineRule="auto"/>
              <w:rPr>
                <w:rFonts w:ascii="Verdana" w:eastAsia="Times New Roman" w:hAnsi="Verdana" w:cs="Times New Roman"/>
                <w:color w:val="000000"/>
                <w:sz w:val="16"/>
                <w:szCs w:val="16"/>
                <w:lang w:val="en" w:eastAsia="de-DE"/>
              </w:rPr>
            </w:pPr>
            <w:r w:rsidRPr="0030229B">
              <w:rPr>
                <w:rFonts w:ascii="Verdana" w:eastAsia="Times New Roman" w:hAnsi="Verdana" w:cs="Times New Roman"/>
                <w:color w:val="000000"/>
                <w:sz w:val="16"/>
                <w:szCs w:val="16"/>
                <w:lang w:val="en" w:eastAsia="de-DE"/>
              </w:rPr>
              <w:t>[EN] Device for separating solid particles from waste water in ...</w:t>
            </w:r>
          </w:p>
        </w:tc>
      </w:tr>
      <w:tr w:rsidR="0030229B" w:rsidRPr="000931F3" w:rsidTr="0030229B">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625C79" w:rsidRDefault="0030229B" w:rsidP="0030229B">
            <w:pPr>
              <w:spacing w:after="0" w:line="240" w:lineRule="auto"/>
              <w:rPr>
                <w:rFonts w:ascii="Verdana" w:eastAsia="Times New Roman" w:hAnsi="Verdana" w:cs="Times New Roman"/>
                <w:color w:val="000000"/>
                <w:sz w:val="16"/>
                <w:szCs w:val="16"/>
                <w:lang w:val="en-US" w:eastAsia="de-DE"/>
              </w:rPr>
            </w:pP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625C79" w:rsidRDefault="0030229B" w:rsidP="0030229B">
            <w:pPr>
              <w:spacing w:after="0" w:line="240" w:lineRule="auto"/>
              <w:rPr>
                <w:rFonts w:ascii="Verdana" w:eastAsia="Times New Roman" w:hAnsi="Verdana" w:cs="Times New Roman"/>
                <w:color w:val="000000"/>
                <w:sz w:val="16"/>
                <w:szCs w:val="16"/>
                <w:lang w:val="en-US" w:eastAsia="de-DE"/>
              </w:rPr>
            </w:pP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625C79" w:rsidRDefault="0030229B" w:rsidP="0030229B">
            <w:pPr>
              <w:spacing w:after="0" w:line="240" w:lineRule="auto"/>
              <w:rPr>
                <w:rFonts w:ascii="Verdana" w:eastAsia="Times New Roman" w:hAnsi="Verdana" w:cs="Times New Roman"/>
                <w:b/>
                <w:bCs/>
                <w:color w:val="000000"/>
                <w:sz w:val="16"/>
                <w:szCs w:val="16"/>
                <w:shd w:val="clear" w:color="auto" w:fill="E6E6AF"/>
                <w:lang w:val="en-US" w:eastAsia="de-DE"/>
              </w:rPr>
            </w:pP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before="100" w:beforeAutospacing="1" w:after="144" w:line="240" w:lineRule="auto"/>
              <w:rPr>
                <w:rFonts w:ascii="Verdana" w:eastAsia="Times New Roman" w:hAnsi="Verdana" w:cs="Times New Roman"/>
                <w:color w:val="000000"/>
                <w:sz w:val="16"/>
                <w:szCs w:val="16"/>
                <w:lang w:val="en-US" w:eastAsia="de-DE"/>
              </w:rPr>
            </w:pPr>
          </w:p>
        </w:tc>
      </w:tr>
      <w:tr w:rsidR="0030229B" w:rsidRPr="000931F3" w:rsidTr="0030229B">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7E7816" w:rsidP="0030229B">
            <w:pPr>
              <w:spacing w:after="0" w:line="240" w:lineRule="auto"/>
              <w:rPr>
                <w:rFonts w:ascii="Verdana" w:eastAsia="Times New Roman" w:hAnsi="Verdana" w:cs="Times New Roman"/>
                <w:color w:val="000000"/>
                <w:sz w:val="16"/>
                <w:szCs w:val="16"/>
                <w:lang w:eastAsia="de-DE"/>
              </w:rPr>
            </w:pPr>
            <w:hyperlink r:id="rId13" w:tooltip="Bibliographische Daten zu Dokument EP000000547468B1" w:history="1">
              <w:r w:rsidR="0030229B" w:rsidRPr="0030229B">
                <w:rPr>
                  <w:rStyle w:val="Hyperlink"/>
                  <w:rFonts w:ascii="Verdana" w:eastAsia="Times New Roman" w:hAnsi="Verdana" w:cs="Times New Roman"/>
                  <w:sz w:val="16"/>
                  <w:szCs w:val="16"/>
                  <w:lang w:eastAsia="de-DE"/>
                </w:rPr>
                <w:t xml:space="preserve">EP000000547468B1 </w:t>
              </w:r>
            </w:hyperlink>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after="0" w:line="240" w:lineRule="auto"/>
              <w:rPr>
                <w:rFonts w:ascii="Verdana" w:eastAsia="Times New Roman" w:hAnsi="Verdana" w:cs="Times New Roman"/>
                <w:color w:val="000000"/>
                <w:sz w:val="16"/>
                <w:szCs w:val="16"/>
                <w:lang w:eastAsia="de-DE"/>
              </w:rPr>
            </w:pPr>
            <w:r w:rsidRPr="0030229B">
              <w:rPr>
                <w:rFonts w:ascii="Verdana" w:eastAsia="Times New Roman" w:hAnsi="Verdana" w:cs="Times New Roman"/>
                <w:color w:val="000000"/>
                <w:sz w:val="16"/>
                <w:szCs w:val="16"/>
                <w:lang w:eastAsia="de-DE"/>
              </w:rPr>
              <w:t>07.12.1992 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after="0" w:line="240" w:lineRule="auto"/>
              <w:rPr>
                <w:rFonts w:ascii="Verdana" w:eastAsia="Times New Roman" w:hAnsi="Verdana" w:cs="Times New Roman"/>
                <w:b/>
                <w:bCs/>
                <w:color w:val="000000"/>
                <w:sz w:val="16"/>
                <w:szCs w:val="16"/>
                <w:shd w:val="clear" w:color="auto" w:fill="E6E6AF"/>
                <w:lang w:eastAsia="de-DE"/>
              </w:rPr>
            </w:pPr>
            <w:r w:rsidRPr="0030229B">
              <w:rPr>
                <w:rFonts w:ascii="Verdana" w:eastAsia="Times New Roman" w:hAnsi="Verdana" w:cs="Times New Roman"/>
                <w:b/>
                <w:bCs/>
                <w:color w:val="000000"/>
                <w:sz w:val="16"/>
                <w:szCs w:val="16"/>
                <w:shd w:val="clear" w:color="auto" w:fill="E6E6AF"/>
                <w:lang w:eastAsia="de-DE"/>
              </w:rPr>
              <w:t>FRANETZKI MANFRED DR, DE; WOHLGEMUTH JUERGEN DIPL-ING, DE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before="100" w:beforeAutospacing="1" w:after="144" w:line="240" w:lineRule="auto"/>
              <w:rPr>
                <w:rFonts w:ascii="Verdana" w:eastAsia="Times New Roman" w:hAnsi="Verdana" w:cs="Times New Roman"/>
                <w:color w:val="000000"/>
                <w:sz w:val="16"/>
                <w:szCs w:val="16"/>
                <w:lang w:eastAsia="de-DE"/>
              </w:rPr>
            </w:pPr>
            <w:r w:rsidRPr="0030229B">
              <w:rPr>
                <w:rFonts w:ascii="Verdana" w:eastAsia="Times New Roman" w:hAnsi="Verdana" w:cs="Times New Roman"/>
                <w:color w:val="000000"/>
                <w:sz w:val="16"/>
                <w:szCs w:val="16"/>
                <w:lang w:eastAsia="de-DE"/>
              </w:rPr>
              <w:t xml:space="preserve">[DE] Zahnärztliches Instrument mit Mitteln zur Kühlung der Präparationsstelle </w:t>
            </w:r>
          </w:p>
          <w:p w:rsidR="0030229B" w:rsidRPr="0030229B" w:rsidRDefault="0030229B" w:rsidP="0030229B">
            <w:pPr>
              <w:spacing w:before="100" w:beforeAutospacing="1" w:after="144" w:line="240" w:lineRule="auto"/>
              <w:rPr>
                <w:rFonts w:ascii="Verdana" w:eastAsia="Times New Roman" w:hAnsi="Verdana" w:cs="Times New Roman"/>
                <w:color w:val="000000"/>
                <w:sz w:val="16"/>
                <w:szCs w:val="16"/>
                <w:lang w:val="en-US" w:eastAsia="de-DE"/>
              </w:rPr>
            </w:pPr>
            <w:r w:rsidRPr="0030229B">
              <w:rPr>
                <w:rFonts w:ascii="Verdana" w:eastAsia="Times New Roman" w:hAnsi="Verdana" w:cs="Times New Roman"/>
                <w:color w:val="000000"/>
                <w:sz w:val="16"/>
                <w:szCs w:val="16"/>
                <w:lang w:val="en-US" w:eastAsia="de-DE"/>
              </w:rPr>
              <w:t xml:space="preserve">[EN] Dental tool with means for cooling the location to be treated </w:t>
            </w:r>
          </w:p>
        </w:tc>
      </w:tr>
      <w:tr w:rsidR="0030229B" w:rsidRPr="000931F3" w:rsidTr="0030229B">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7E7816" w:rsidP="0030229B">
            <w:pPr>
              <w:spacing w:after="0" w:line="240" w:lineRule="auto"/>
              <w:rPr>
                <w:rFonts w:ascii="Verdana" w:eastAsia="Times New Roman" w:hAnsi="Verdana" w:cs="Times New Roman"/>
                <w:color w:val="000000"/>
                <w:sz w:val="16"/>
                <w:szCs w:val="16"/>
                <w:lang w:eastAsia="de-DE"/>
              </w:rPr>
            </w:pPr>
            <w:hyperlink r:id="rId14" w:tooltip="Bibliographische Daten zu Dokument US000005352118A" w:history="1">
              <w:r w:rsidR="0030229B" w:rsidRPr="0030229B">
                <w:rPr>
                  <w:rStyle w:val="Hyperlink"/>
                  <w:rFonts w:ascii="Verdana" w:eastAsia="Times New Roman" w:hAnsi="Verdana" w:cs="Times New Roman"/>
                  <w:sz w:val="16"/>
                  <w:szCs w:val="16"/>
                  <w:lang w:eastAsia="de-DE"/>
                </w:rPr>
                <w:t xml:space="preserve">US000005352118A </w:t>
              </w:r>
            </w:hyperlink>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after="0" w:line="240" w:lineRule="auto"/>
              <w:rPr>
                <w:rFonts w:ascii="Verdana" w:eastAsia="Times New Roman" w:hAnsi="Verdana" w:cs="Times New Roman"/>
                <w:color w:val="000000"/>
                <w:sz w:val="16"/>
                <w:szCs w:val="16"/>
                <w:lang w:eastAsia="de-DE"/>
              </w:rPr>
            </w:pPr>
            <w:r w:rsidRPr="0030229B">
              <w:rPr>
                <w:rFonts w:ascii="Verdana" w:eastAsia="Times New Roman" w:hAnsi="Verdana" w:cs="Times New Roman"/>
                <w:color w:val="000000"/>
                <w:sz w:val="16"/>
                <w:szCs w:val="16"/>
                <w:lang w:eastAsia="de-DE"/>
              </w:rPr>
              <w:t>16.12.1992 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after="0" w:line="240" w:lineRule="auto"/>
              <w:rPr>
                <w:rFonts w:ascii="Verdana" w:eastAsia="Times New Roman" w:hAnsi="Verdana" w:cs="Times New Roman"/>
                <w:b/>
                <w:bCs/>
                <w:color w:val="000000"/>
                <w:sz w:val="16"/>
                <w:szCs w:val="16"/>
                <w:shd w:val="clear" w:color="auto" w:fill="E6E6AF"/>
                <w:lang w:eastAsia="de-DE"/>
              </w:rPr>
            </w:pPr>
            <w:r w:rsidRPr="0030229B">
              <w:rPr>
                <w:rFonts w:ascii="Verdana" w:eastAsia="Times New Roman" w:hAnsi="Verdana" w:cs="Times New Roman"/>
                <w:b/>
                <w:bCs/>
                <w:color w:val="000000"/>
                <w:sz w:val="16"/>
                <w:szCs w:val="16"/>
                <w:shd w:val="clear" w:color="auto" w:fill="E6E6AF"/>
                <w:lang w:eastAsia="de-DE"/>
              </w:rPr>
              <w:t>FRANETZKI MANFRED, DE; WOHLGEMUTH JUERGEN, DE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before="100" w:beforeAutospacing="1" w:after="144" w:line="240" w:lineRule="auto"/>
              <w:rPr>
                <w:rFonts w:ascii="Verdana" w:eastAsia="Times New Roman" w:hAnsi="Verdana" w:cs="Times New Roman"/>
                <w:color w:val="000000"/>
                <w:sz w:val="16"/>
                <w:szCs w:val="16"/>
                <w:lang w:val="en-US" w:eastAsia="de-DE"/>
              </w:rPr>
            </w:pPr>
            <w:r w:rsidRPr="0030229B">
              <w:rPr>
                <w:rFonts w:ascii="Verdana" w:eastAsia="Times New Roman" w:hAnsi="Verdana" w:cs="Times New Roman"/>
                <w:color w:val="000000"/>
                <w:sz w:val="16"/>
                <w:szCs w:val="16"/>
                <w:lang w:val="en-US" w:eastAsia="de-DE"/>
              </w:rPr>
              <w:t>[EN] Dental instrument having a nozzle for cooling</w:t>
            </w:r>
          </w:p>
        </w:tc>
      </w:tr>
      <w:tr w:rsidR="0030229B" w:rsidRPr="000931F3" w:rsidTr="0030229B">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7E7816" w:rsidP="0030229B">
            <w:pPr>
              <w:spacing w:after="0" w:line="240" w:lineRule="auto"/>
              <w:rPr>
                <w:rFonts w:ascii="Verdana" w:eastAsia="Times New Roman" w:hAnsi="Verdana" w:cs="Times New Roman"/>
                <w:color w:val="000000"/>
                <w:sz w:val="16"/>
                <w:szCs w:val="16"/>
                <w:lang w:eastAsia="de-DE"/>
              </w:rPr>
            </w:pPr>
            <w:hyperlink r:id="rId15" w:tooltip="Bibliographische Daten zu Dokument DE000019923564A1" w:history="1">
              <w:r w:rsidR="0030229B" w:rsidRPr="0030229B">
                <w:rPr>
                  <w:rStyle w:val="Hyperlink"/>
                  <w:rFonts w:ascii="Verdana" w:eastAsia="Times New Roman" w:hAnsi="Verdana" w:cs="Times New Roman"/>
                  <w:sz w:val="16"/>
                  <w:szCs w:val="16"/>
                  <w:lang w:eastAsia="de-DE"/>
                </w:rPr>
                <w:t xml:space="preserve">DE000019923564A1 </w:t>
              </w:r>
            </w:hyperlink>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after="0" w:line="240" w:lineRule="auto"/>
              <w:rPr>
                <w:rFonts w:ascii="Verdana" w:eastAsia="Times New Roman" w:hAnsi="Verdana" w:cs="Times New Roman"/>
                <w:color w:val="000000"/>
                <w:sz w:val="16"/>
                <w:szCs w:val="16"/>
                <w:lang w:eastAsia="de-DE"/>
              </w:rPr>
            </w:pPr>
            <w:r w:rsidRPr="0030229B">
              <w:rPr>
                <w:rFonts w:ascii="Verdana" w:eastAsia="Times New Roman" w:hAnsi="Verdana" w:cs="Times New Roman"/>
                <w:color w:val="000000"/>
                <w:sz w:val="16"/>
                <w:szCs w:val="16"/>
                <w:lang w:eastAsia="de-DE"/>
              </w:rPr>
              <w:t>21.05.1999 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after="0" w:line="240" w:lineRule="auto"/>
              <w:rPr>
                <w:rFonts w:ascii="Verdana" w:eastAsia="Times New Roman" w:hAnsi="Verdana" w:cs="Times New Roman"/>
                <w:b/>
                <w:bCs/>
                <w:color w:val="000000"/>
                <w:sz w:val="16"/>
                <w:szCs w:val="16"/>
                <w:shd w:val="clear" w:color="auto" w:fill="E6E6AF"/>
                <w:lang w:eastAsia="de-DE"/>
              </w:rPr>
            </w:pPr>
            <w:r w:rsidRPr="0030229B">
              <w:rPr>
                <w:rFonts w:ascii="Verdana" w:eastAsia="Times New Roman" w:hAnsi="Verdana" w:cs="Times New Roman"/>
                <w:b/>
                <w:bCs/>
                <w:color w:val="000000"/>
                <w:sz w:val="16"/>
                <w:szCs w:val="16"/>
                <w:shd w:val="clear" w:color="auto" w:fill="E6E6AF"/>
                <w:lang w:eastAsia="de-DE"/>
              </w:rPr>
              <w:t>Franetzki, Manfred, Dr., 64625 Bensheim, DE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81FB6">
            <w:pPr>
              <w:spacing w:before="100" w:beforeAutospacing="1" w:after="144" w:line="240" w:lineRule="auto"/>
              <w:rPr>
                <w:rFonts w:ascii="Verdana" w:eastAsia="Times New Roman" w:hAnsi="Verdana" w:cs="Times New Roman"/>
                <w:color w:val="000000"/>
                <w:sz w:val="16"/>
                <w:szCs w:val="16"/>
                <w:lang w:val="en-US" w:eastAsia="de-DE"/>
              </w:rPr>
            </w:pPr>
            <w:r w:rsidRPr="0030229B">
              <w:rPr>
                <w:rFonts w:ascii="Verdana" w:eastAsia="Times New Roman" w:hAnsi="Verdana" w:cs="Times New Roman"/>
                <w:color w:val="000000"/>
                <w:sz w:val="16"/>
                <w:szCs w:val="16"/>
                <w:lang w:val="en-US" w:eastAsia="de-DE"/>
              </w:rPr>
              <w:t xml:space="preserve">[DE] </w:t>
            </w:r>
            <w:proofErr w:type="spellStart"/>
            <w:r w:rsidRPr="0030229B">
              <w:rPr>
                <w:rFonts w:ascii="Verdana" w:eastAsia="Times New Roman" w:hAnsi="Verdana" w:cs="Times New Roman"/>
                <w:color w:val="000000"/>
                <w:sz w:val="16"/>
                <w:szCs w:val="16"/>
                <w:lang w:val="en-US" w:eastAsia="de-DE"/>
              </w:rPr>
              <w:t>Zahnärztlicher</w:t>
            </w:r>
            <w:proofErr w:type="spellEnd"/>
            <w:r w:rsidRPr="0030229B">
              <w:rPr>
                <w:rFonts w:ascii="Verdana" w:eastAsia="Times New Roman" w:hAnsi="Verdana" w:cs="Times New Roman"/>
                <w:color w:val="000000"/>
                <w:sz w:val="16"/>
                <w:szCs w:val="16"/>
                <w:lang w:val="en-US" w:eastAsia="de-DE"/>
              </w:rPr>
              <w:t xml:space="preserve"> </w:t>
            </w:r>
            <w:proofErr w:type="spellStart"/>
            <w:r w:rsidRPr="0030229B">
              <w:rPr>
                <w:rFonts w:ascii="Verdana" w:eastAsia="Times New Roman" w:hAnsi="Verdana" w:cs="Times New Roman"/>
                <w:color w:val="000000"/>
                <w:sz w:val="16"/>
                <w:szCs w:val="16"/>
                <w:lang w:val="en-US" w:eastAsia="de-DE"/>
              </w:rPr>
              <w:t>Behandlungsplatz</w:t>
            </w:r>
            <w:proofErr w:type="spellEnd"/>
            <w:r w:rsidRPr="0030229B">
              <w:rPr>
                <w:rFonts w:ascii="Verdana" w:eastAsia="Times New Roman" w:hAnsi="Verdana" w:cs="Times New Roman"/>
                <w:color w:val="000000"/>
                <w:sz w:val="16"/>
                <w:szCs w:val="16"/>
                <w:lang w:val="en-US" w:eastAsia="de-DE"/>
              </w:rPr>
              <w:t xml:space="preserve"> [EN] Dental instrument has energy reservoir contained in handle to reduce clutter in patient treatment area so that dentist operating efficiency ...</w:t>
            </w:r>
          </w:p>
        </w:tc>
      </w:tr>
      <w:tr w:rsidR="0030229B" w:rsidRPr="0030229B" w:rsidTr="0030229B">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7E7816" w:rsidP="0030229B">
            <w:pPr>
              <w:spacing w:after="0" w:line="240" w:lineRule="auto"/>
              <w:rPr>
                <w:rFonts w:ascii="Verdana" w:eastAsia="Times New Roman" w:hAnsi="Verdana" w:cs="Times New Roman"/>
                <w:color w:val="000000"/>
                <w:sz w:val="16"/>
                <w:szCs w:val="16"/>
                <w:lang w:eastAsia="de-DE"/>
              </w:rPr>
            </w:pPr>
            <w:hyperlink r:id="rId16" w:tooltip="Bibliographische Daten zu Dokument EP000001096912A1" w:history="1">
              <w:r w:rsidR="0030229B" w:rsidRPr="0030229B">
                <w:rPr>
                  <w:rStyle w:val="Hyperlink"/>
                  <w:rFonts w:ascii="Verdana" w:eastAsia="Times New Roman" w:hAnsi="Verdana" w:cs="Times New Roman"/>
                  <w:sz w:val="16"/>
                  <w:szCs w:val="16"/>
                  <w:lang w:eastAsia="de-DE"/>
                </w:rPr>
                <w:t xml:space="preserve">EP000001096912A1 </w:t>
              </w:r>
            </w:hyperlink>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after="0" w:line="240" w:lineRule="auto"/>
              <w:rPr>
                <w:rFonts w:ascii="Verdana" w:eastAsia="Times New Roman" w:hAnsi="Verdana" w:cs="Times New Roman"/>
                <w:color w:val="000000"/>
                <w:sz w:val="16"/>
                <w:szCs w:val="16"/>
                <w:lang w:eastAsia="de-DE"/>
              </w:rPr>
            </w:pPr>
            <w:r w:rsidRPr="0030229B">
              <w:rPr>
                <w:rFonts w:ascii="Verdana" w:eastAsia="Times New Roman" w:hAnsi="Verdana" w:cs="Times New Roman"/>
                <w:color w:val="000000"/>
                <w:sz w:val="16"/>
                <w:szCs w:val="16"/>
                <w:lang w:eastAsia="de-DE"/>
              </w:rPr>
              <w:t>22.05.2000 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after="0" w:line="240" w:lineRule="auto"/>
              <w:rPr>
                <w:rFonts w:ascii="Verdana" w:eastAsia="Times New Roman" w:hAnsi="Verdana" w:cs="Times New Roman"/>
                <w:b/>
                <w:bCs/>
                <w:color w:val="000000"/>
                <w:sz w:val="16"/>
                <w:szCs w:val="16"/>
                <w:shd w:val="clear" w:color="auto" w:fill="E6E6AF"/>
                <w:lang w:eastAsia="de-DE"/>
              </w:rPr>
            </w:pPr>
            <w:r w:rsidRPr="0030229B">
              <w:rPr>
                <w:rFonts w:ascii="Verdana" w:eastAsia="Times New Roman" w:hAnsi="Verdana" w:cs="Times New Roman"/>
                <w:b/>
                <w:bCs/>
                <w:color w:val="000000"/>
                <w:sz w:val="16"/>
                <w:szCs w:val="16"/>
                <w:shd w:val="clear" w:color="auto" w:fill="E6E6AF"/>
                <w:lang w:eastAsia="de-DE"/>
              </w:rPr>
              <w:t>FRANETZKI MANFRED, DE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81FB6" w:rsidRDefault="0030229B" w:rsidP="00381FB6">
            <w:pPr>
              <w:spacing w:before="100" w:beforeAutospacing="1" w:after="144" w:line="240" w:lineRule="auto"/>
              <w:rPr>
                <w:rFonts w:ascii="Verdana" w:eastAsia="Times New Roman" w:hAnsi="Verdana" w:cs="Times New Roman"/>
                <w:color w:val="000000"/>
                <w:sz w:val="16"/>
                <w:szCs w:val="16"/>
                <w:lang w:eastAsia="de-DE"/>
              </w:rPr>
            </w:pPr>
            <w:r w:rsidRPr="0030229B">
              <w:rPr>
                <w:rFonts w:ascii="Verdana" w:eastAsia="Times New Roman" w:hAnsi="Verdana" w:cs="Times New Roman"/>
                <w:color w:val="000000"/>
                <w:sz w:val="16"/>
                <w:szCs w:val="16"/>
                <w:lang w:eastAsia="de-DE"/>
              </w:rPr>
              <w:t>[DE] ZAHNÄRZTLICHER BEHANDLUNGSPLATZ [EN] DENTAL TREATMENT AREA</w:t>
            </w:r>
            <w:r w:rsidRPr="00381FB6">
              <w:rPr>
                <w:rFonts w:ascii="Verdana" w:eastAsia="Times New Roman" w:hAnsi="Verdana" w:cs="Times New Roman"/>
                <w:color w:val="000000"/>
                <w:sz w:val="16"/>
                <w:szCs w:val="16"/>
                <w:lang w:eastAsia="de-DE"/>
              </w:rPr>
              <w:t xml:space="preserve">[FR] INSTALLATION DE DENTISTE </w:t>
            </w:r>
          </w:p>
        </w:tc>
      </w:tr>
      <w:tr w:rsidR="0030229B" w:rsidRPr="0030229B" w:rsidTr="0030229B">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7E7816" w:rsidP="0030229B">
            <w:pPr>
              <w:spacing w:after="0" w:line="240" w:lineRule="auto"/>
              <w:rPr>
                <w:rFonts w:ascii="Verdana" w:eastAsia="Times New Roman" w:hAnsi="Verdana" w:cs="Times New Roman"/>
                <w:color w:val="000000"/>
                <w:sz w:val="16"/>
                <w:szCs w:val="16"/>
                <w:lang w:eastAsia="de-DE"/>
              </w:rPr>
            </w:pPr>
            <w:hyperlink r:id="rId17" w:tooltip="Bibliographische Daten zu Dokument US000006379149B1" w:history="1">
              <w:r w:rsidR="0030229B" w:rsidRPr="0030229B">
                <w:rPr>
                  <w:rStyle w:val="Hyperlink"/>
                  <w:rFonts w:ascii="Verdana" w:eastAsia="Times New Roman" w:hAnsi="Verdana" w:cs="Times New Roman"/>
                  <w:sz w:val="16"/>
                  <w:szCs w:val="16"/>
                  <w:lang w:eastAsia="de-DE"/>
                </w:rPr>
                <w:t xml:space="preserve">US000006379149B1 </w:t>
              </w:r>
            </w:hyperlink>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after="0" w:line="240" w:lineRule="auto"/>
              <w:rPr>
                <w:rFonts w:ascii="Verdana" w:eastAsia="Times New Roman" w:hAnsi="Verdana" w:cs="Times New Roman"/>
                <w:color w:val="000000"/>
                <w:sz w:val="16"/>
                <w:szCs w:val="16"/>
                <w:lang w:eastAsia="de-DE"/>
              </w:rPr>
            </w:pPr>
            <w:r w:rsidRPr="0030229B">
              <w:rPr>
                <w:rFonts w:ascii="Verdana" w:eastAsia="Times New Roman" w:hAnsi="Verdana" w:cs="Times New Roman"/>
                <w:color w:val="000000"/>
                <w:sz w:val="16"/>
                <w:szCs w:val="16"/>
                <w:lang w:eastAsia="de-DE"/>
              </w:rPr>
              <w:t>22.01.2001 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after="0" w:line="240" w:lineRule="auto"/>
              <w:rPr>
                <w:rFonts w:ascii="Verdana" w:eastAsia="Times New Roman" w:hAnsi="Verdana" w:cs="Times New Roman"/>
                <w:b/>
                <w:bCs/>
                <w:color w:val="000000"/>
                <w:sz w:val="16"/>
                <w:szCs w:val="16"/>
                <w:shd w:val="clear" w:color="auto" w:fill="E6E6AF"/>
                <w:lang w:eastAsia="de-DE"/>
              </w:rPr>
            </w:pPr>
            <w:r w:rsidRPr="0030229B">
              <w:rPr>
                <w:rFonts w:ascii="Verdana" w:eastAsia="Times New Roman" w:hAnsi="Verdana" w:cs="Times New Roman"/>
                <w:b/>
                <w:bCs/>
                <w:color w:val="000000"/>
                <w:sz w:val="16"/>
                <w:szCs w:val="16"/>
                <w:shd w:val="clear" w:color="auto" w:fill="E6E6AF"/>
                <w:lang w:eastAsia="de-DE"/>
              </w:rPr>
              <w:t>FRANETZKI MANFRED, DE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before="100" w:beforeAutospacing="1" w:after="144" w:line="240" w:lineRule="auto"/>
              <w:rPr>
                <w:rFonts w:ascii="Verdana" w:eastAsia="Times New Roman" w:hAnsi="Verdana" w:cs="Times New Roman"/>
                <w:color w:val="000000"/>
                <w:sz w:val="16"/>
                <w:szCs w:val="16"/>
                <w:lang w:eastAsia="de-DE"/>
              </w:rPr>
            </w:pPr>
            <w:r w:rsidRPr="0030229B">
              <w:rPr>
                <w:rFonts w:ascii="Verdana" w:eastAsia="Times New Roman" w:hAnsi="Verdana" w:cs="Times New Roman"/>
                <w:color w:val="000000"/>
                <w:sz w:val="16"/>
                <w:szCs w:val="16"/>
                <w:lang w:eastAsia="de-DE"/>
              </w:rPr>
              <w:t xml:space="preserve">[EN] Dental </w:t>
            </w:r>
            <w:proofErr w:type="spellStart"/>
            <w:r w:rsidRPr="0030229B">
              <w:rPr>
                <w:rFonts w:ascii="Verdana" w:eastAsia="Times New Roman" w:hAnsi="Verdana" w:cs="Times New Roman"/>
                <w:color w:val="000000"/>
                <w:sz w:val="16"/>
                <w:szCs w:val="16"/>
                <w:lang w:eastAsia="de-DE"/>
              </w:rPr>
              <w:t>treatment</w:t>
            </w:r>
            <w:proofErr w:type="spellEnd"/>
            <w:r w:rsidRPr="0030229B">
              <w:rPr>
                <w:rFonts w:ascii="Verdana" w:eastAsia="Times New Roman" w:hAnsi="Verdana" w:cs="Times New Roman"/>
                <w:color w:val="000000"/>
                <w:sz w:val="16"/>
                <w:szCs w:val="16"/>
                <w:lang w:eastAsia="de-DE"/>
              </w:rPr>
              <w:t xml:space="preserve"> </w:t>
            </w:r>
            <w:proofErr w:type="spellStart"/>
            <w:r w:rsidRPr="0030229B">
              <w:rPr>
                <w:rFonts w:ascii="Verdana" w:eastAsia="Times New Roman" w:hAnsi="Verdana" w:cs="Times New Roman"/>
                <w:color w:val="000000"/>
                <w:sz w:val="16"/>
                <w:szCs w:val="16"/>
                <w:lang w:eastAsia="de-DE"/>
              </w:rPr>
              <w:t>area</w:t>
            </w:r>
            <w:proofErr w:type="spellEnd"/>
          </w:p>
        </w:tc>
      </w:tr>
      <w:tr w:rsidR="0030229B" w:rsidRPr="0030229B" w:rsidTr="0030229B">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7E7816" w:rsidP="0030229B">
            <w:pPr>
              <w:spacing w:after="0" w:line="240" w:lineRule="auto"/>
              <w:rPr>
                <w:rFonts w:ascii="Verdana" w:eastAsia="Times New Roman" w:hAnsi="Verdana" w:cs="Times New Roman"/>
                <w:color w:val="000000"/>
                <w:sz w:val="16"/>
                <w:szCs w:val="16"/>
                <w:lang w:eastAsia="de-DE"/>
              </w:rPr>
            </w:pPr>
            <w:hyperlink r:id="rId18" w:tooltip="Bibliographische Daten zu Dokument DE000010116418A1" w:history="1">
              <w:r w:rsidR="0030229B" w:rsidRPr="0030229B">
                <w:rPr>
                  <w:rStyle w:val="Hyperlink"/>
                  <w:rFonts w:ascii="Verdana" w:eastAsia="Times New Roman" w:hAnsi="Verdana" w:cs="Times New Roman"/>
                  <w:sz w:val="16"/>
                  <w:szCs w:val="16"/>
                  <w:lang w:eastAsia="de-DE"/>
                </w:rPr>
                <w:t xml:space="preserve">DE000010116418A1 </w:t>
              </w:r>
            </w:hyperlink>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after="0" w:line="240" w:lineRule="auto"/>
              <w:rPr>
                <w:rFonts w:ascii="Verdana" w:eastAsia="Times New Roman" w:hAnsi="Verdana" w:cs="Times New Roman"/>
                <w:color w:val="000000"/>
                <w:sz w:val="16"/>
                <w:szCs w:val="16"/>
                <w:lang w:eastAsia="de-DE"/>
              </w:rPr>
            </w:pPr>
            <w:r w:rsidRPr="0030229B">
              <w:rPr>
                <w:rFonts w:ascii="Verdana" w:eastAsia="Times New Roman" w:hAnsi="Verdana" w:cs="Times New Roman"/>
                <w:color w:val="000000"/>
                <w:sz w:val="16"/>
                <w:szCs w:val="16"/>
                <w:lang w:eastAsia="de-DE"/>
              </w:rPr>
              <w:t>02.04.2001 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81FB6">
            <w:pPr>
              <w:spacing w:after="0" w:line="240" w:lineRule="auto"/>
              <w:rPr>
                <w:rFonts w:ascii="Verdana" w:eastAsia="Times New Roman" w:hAnsi="Verdana" w:cs="Times New Roman"/>
                <w:b/>
                <w:bCs/>
                <w:color w:val="000000"/>
                <w:sz w:val="16"/>
                <w:szCs w:val="16"/>
                <w:shd w:val="clear" w:color="auto" w:fill="E6E6AF"/>
                <w:lang w:eastAsia="de-DE"/>
              </w:rPr>
            </w:pPr>
            <w:r w:rsidRPr="0030229B">
              <w:rPr>
                <w:rFonts w:ascii="Verdana" w:eastAsia="Times New Roman" w:hAnsi="Verdana" w:cs="Times New Roman"/>
                <w:b/>
                <w:bCs/>
                <w:color w:val="000000"/>
                <w:sz w:val="16"/>
                <w:szCs w:val="16"/>
                <w:shd w:val="clear" w:color="auto" w:fill="E6E6AF"/>
                <w:lang w:eastAsia="de-DE"/>
              </w:rPr>
              <w:t xml:space="preserve">Franetzki, Manfred, Dr., 64625 Bensheim, DE; Nagy, Karoly, Prof. Dr., 52070 Aachen, DE;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30229B" w:rsidRPr="0030229B" w:rsidRDefault="0030229B" w:rsidP="0030229B">
            <w:pPr>
              <w:spacing w:before="100" w:beforeAutospacing="1" w:after="144" w:line="240" w:lineRule="auto"/>
              <w:rPr>
                <w:rFonts w:ascii="Verdana" w:eastAsia="Times New Roman" w:hAnsi="Verdana" w:cs="Times New Roman"/>
                <w:color w:val="000000"/>
                <w:sz w:val="16"/>
                <w:szCs w:val="16"/>
                <w:lang w:eastAsia="de-DE"/>
              </w:rPr>
            </w:pPr>
            <w:r w:rsidRPr="0030229B">
              <w:rPr>
                <w:rFonts w:ascii="Verdana" w:eastAsia="Times New Roman" w:hAnsi="Verdana" w:cs="Times New Roman"/>
                <w:color w:val="000000"/>
                <w:sz w:val="16"/>
                <w:szCs w:val="16"/>
                <w:lang w:eastAsia="de-DE"/>
              </w:rPr>
              <w:t xml:space="preserve">[DE] Zahnärztliches Instrument mit einer Düsenanordnung </w:t>
            </w:r>
          </w:p>
        </w:tc>
      </w:tr>
      <w:tr w:rsidR="00974403" w:rsidRPr="000931F3" w:rsidTr="00974403">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974403" w:rsidRPr="00974403" w:rsidRDefault="007E7816" w:rsidP="00974403">
            <w:pPr>
              <w:spacing w:after="0" w:line="240" w:lineRule="auto"/>
              <w:rPr>
                <w:rFonts w:ascii="Verdana" w:eastAsia="Times New Roman" w:hAnsi="Verdana" w:cs="Times New Roman"/>
                <w:color w:val="000000"/>
                <w:sz w:val="16"/>
                <w:szCs w:val="16"/>
                <w:lang w:eastAsia="de-DE"/>
              </w:rPr>
            </w:pPr>
            <w:hyperlink r:id="rId19" w:tooltip="Bibliographische Daten zu Dokument DE000010127519A1" w:history="1">
              <w:r w:rsidR="00974403" w:rsidRPr="00974403">
                <w:rPr>
                  <w:rStyle w:val="Hyperlink"/>
                  <w:rFonts w:ascii="Verdana" w:eastAsia="Times New Roman" w:hAnsi="Verdana" w:cs="Times New Roman"/>
                  <w:sz w:val="16"/>
                  <w:szCs w:val="16"/>
                  <w:lang w:eastAsia="de-DE"/>
                </w:rPr>
                <w:t xml:space="preserve">DE000010127519A1 </w:t>
              </w:r>
            </w:hyperlink>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974403" w:rsidRPr="00974403" w:rsidRDefault="00974403" w:rsidP="00974403">
            <w:pPr>
              <w:spacing w:after="0" w:line="240" w:lineRule="auto"/>
              <w:rPr>
                <w:rFonts w:ascii="Verdana" w:eastAsia="Times New Roman" w:hAnsi="Verdana" w:cs="Times New Roman"/>
                <w:color w:val="000000"/>
                <w:sz w:val="16"/>
                <w:szCs w:val="16"/>
                <w:lang w:eastAsia="de-DE"/>
              </w:rPr>
            </w:pPr>
            <w:r w:rsidRPr="00974403">
              <w:rPr>
                <w:rFonts w:ascii="Verdana" w:eastAsia="Times New Roman" w:hAnsi="Verdana" w:cs="Times New Roman"/>
                <w:color w:val="000000"/>
                <w:sz w:val="16"/>
                <w:szCs w:val="16"/>
                <w:lang w:eastAsia="de-DE"/>
              </w:rPr>
              <w:t>06.06.2001 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974403" w:rsidRPr="00974403" w:rsidRDefault="00974403" w:rsidP="00974403">
            <w:pPr>
              <w:spacing w:after="0" w:line="240" w:lineRule="auto"/>
              <w:rPr>
                <w:rFonts w:ascii="Verdana" w:eastAsia="Times New Roman" w:hAnsi="Verdana" w:cs="Times New Roman"/>
                <w:b/>
                <w:bCs/>
                <w:color w:val="000000"/>
                <w:sz w:val="16"/>
                <w:szCs w:val="16"/>
                <w:shd w:val="clear" w:color="auto" w:fill="E6E6AF"/>
                <w:lang w:eastAsia="de-DE"/>
              </w:rPr>
            </w:pPr>
            <w:r w:rsidRPr="00974403">
              <w:rPr>
                <w:rFonts w:ascii="Verdana" w:eastAsia="Times New Roman" w:hAnsi="Verdana" w:cs="Times New Roman"/>
                <w:b/>
                <w:bCs/>
                <w:color w:val="000000"/>
                <w:sz w:val="16"/>
                <w:szCs w:val="16"/>
                <w:shd w:val="clear" w:color="auto" w:fill="E6E6AF"/>
                <w:lang w:eastAsia="de-DE"/>
              </w:rPr>
              <w:t xml:space="preserve">Behringer, Wolfgang, Dipl.-Ing., 64625 Bensheim, DE; Franetzki, Manfred, Dr., 64625 Bensheim, DE; </w:t>
            </w:r>
            <w:proofErr w:type="spellStart"/>
            <w:r w:rsidRPr="00974403">
              <w:rPr>
                <w:rFonts w:ascii="Verdana" w:eastAsia="Times New Roman" w:hAnsi="Verdana" w:cs="Times New Roman"/>
                <w:b/>
                <w:bCs/>
                <w:color w:val="000000"/>
                <w:sz w:val="16"/>
                <w:szCs w:val="16"/>
                <w:shd w:val="clear" w:color="auto" w:fill="E6E6AF"/>
                <w:lang w:eastAsia="de-DE"/>
              </w:rPr>
              <w:t>Mougoui</w:t>
            </w:r>
            <w:proofErr w:type="spellEnd"/>
            <w:r w:rsidRPr="00974403">
              <w:rPr>
                <w:rFonts w:ascii="Verdana" w:eastAsia="Times New Roman" w:hAnsi="Verdana" w:cs="Times New Roman"/>
                <w:b/>
                <w:bCs/>
                <w:color w:val="000000"/>
                <w:sz w:val="16"/>
                <w:szCs w:val="16"/>
                <w:shd w:val="clear" w:color="auto" w:fill="E6E6AF"/>
                <w:lang w:eastAsia="de-DE"/>
              </w:rPr>
              <w:t xml:space="preserve">, </w:t>
            </w:r>
            <w:proofErr w:type="spellStart"/>
            <w:r w:rsidRPr="00974403">
              <w:rPr>
                <w:rFonts w:ascii="Verdana" w:eastAsia="Times New Roman" w:hAnsi="Verdana" w:cs="Times New Roman"/>
                <w:b/>
                <w:bCs/>
                <w:color w:val="000000"/>
                <w:sz w:val="16"/>
                <w:szCs w:val="16"/>
                <w:shd w:val="clear" w:color="auto" w:fill="E6E6AF"/>
                <w:lang w:eastAsia="de-DE"/>
              </w:rPr>
              <w:t>Nadjaf</w:t>
            </w:r>
            <w:proofErr w:type="spellEnd"/>
            <w:r w:rsidRPr="00974403">
              <w:rPr>
                <w:rFonts w:ascii="Verdana" w:eastAsia="Times New Roman" w:hAnsi="Verdana" w:cs="Times New Roman"/>
                <w:b/>
                <w:bCs/>
                <w:color w:val="000000"/>
                <w:sz w:val="16"/>
                <w:szCs w:val="16"/>
                <w:shd w:val="clear" w:color="auto" w:fill="E6E6AF"/>
                <w:lang w:eastAsia="de-DE"/>
              </w:rPr>
              <w:t>, Dipl.-Ing., 64521 Groß-Gerau, DE; Nagy, Karoly, Prof. Dr., 52070 Aachen, DE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974403" w:rsidRPr="00974403" w:rsidRDefault="00974403" w:rsidP="00974403">
            <w:pPr>
              <w:spacing w:before="100" w:beforeAutospacing="1" w:after="144" w:line="240" w:lineRule="auto"/>
              <w:rPr>
                <w:rFonts w:ascii="Verdana" w:eastAsia="Times New Roman" w:hAnsi="Verdana" w:cs="Times New Roman"/>
                <w:color w:val="000000"/>
                <w:sz w:val="16"/>
                <w:szCs w:val="16"/>
                <w:lang w:val="en-US" w:eastAsia="de-DE"/>
              </w:rPr>
            </w:pPr>
            <w:r w:rsidRPr="00974403">
              <w:rPr>
                <w:rFonts w:ascii="Verdana" w:eastAsia="Times New Roman" w:hAnsi="Verdana" w:cs="Times New Roman"/>
                <w:color w:val="000000"/>
                <w:sz w:val="16"/>
                <w:szCs w:val="16"/>
                <w:lang w:val="en-US" w:eastAsia="de-DE"/>
              </w:rPr>
              <w:t xml:space="preserve">[DE] </w:t>
            </w:r>
            <w:proofErr w:type="spellStart"/>
            <w:r w:rsidRPr="00974403">
              <w:rPr>
                <w:rFonts w:ascii="Verdana" w:eastAsia="Times New Roman" w:hAnsi="Verdana" w:cs="Times New Roman"/>
                <w:color w:val="000000"/>
                <w:sz w:val="16"/>
                <w:szCs w:val="16"/>
                <w:lang w:val="en-US" w:eastAsia="de-DE"/>
              </w:rPr>
              <w:t>Schlauchloses</w:t>
            </w:r>
            <w:proofErr w:type="spellEnd"/>
            <w:r w:rsidRPr="00974403">
              <w:rPr>
                <w:rFonts w:ascii="Verdana" w:eastAsia="Times New Roman" w:hAnsi="Verdana" w:cs="Times New Roman"/>
                <w:color w:val="000000"/>
                <w:sz w:val="16"/>
                <w:szCs w:val="16"/>
                <w:lang w:val="en-US" w:eastAsia="de-DE"/>
              </w:rPr>
              <w:t xml:space="preserve"> </w:t>
            </w:r>
            <w:proofErr w:type="spellStart"/>
            <w:r w:rsidRPr="00974403">
              <w:rPr>
                <w:rFonts w:ascii="Verdana" w:eastAsia="Times New Roman" w:hAnsi="Verdana" w:cs="Times New Roman"/>
                <w:color w:val="000000"/>
                <w:sz w:val="16"/>
                <w:szCs w:val="16"/>
                <w:lang w:val="en-US" w:eastAsia="de-DE"/>
              </w:rPr>
              <w:t>dentales</w:t>
            </w:r>
            <w:proofErr w:type="spellEnd"/>
            <w:r w:rsidRPr="00974403">
              <w:rPr>
                <w:rFonts w:ascii="Verdana" w:eastAsia="Times New Roman" w:hAnsi="Verdana" w:cs="Times New Roman"/>
                <w:color w:val="000000"/>
                <w:sz w:val="16"/>
                <w:szCs w:val="16"/>
                <w:lang w:val="en-US" w:eastAsia="de-DE"/>
              </w:rPr>
              <w:t xml:space="preserve"> </w:t>
            </w:r>
            <w:proofErr w:type="spellStart"/>
            <w:r w:rsidRPr="00974403">
              <w:rPr>
                <w:rFonts w:ascii="Verdana" w:eastAsia="Times New Roman" w:hAnsi="Verdana" w:cs="Times New Roman"/>
                <w:color w:val="000000"/>
                <w:sz w:val="16"/>
                <w:szCs w:val="16"/>
                <w:lang w:val="en-US" w:eastAsia="de-DE"/>
              </w:rPr>
              <w:t>Behandlungsgerät</w:t>
            </w:r>
            <w:proofErr w:type="spellEnd"/>
            <w:r w:rsidRPr="00974403">
              <w:rPr>
                <w:rFonts w:ascii="Verdana" w:eastAsia="Times New Roman" w:hAnsi="Verdana" w:cs="Times New Roman"/>
                <w:color w:val="000000"/>
                <w:sz w:val="16"/>
                <w:szCs w:val="16"/>
                <w:lang w:val="en-US" w:eastAsia="de-DE"/>
              </w:rPr>
              <w:t xml:space="preserve"> </w:t>
            </w:r>
          </w:p>
          <w:p w:rsidR="00974403" w:rsidRPr="00974403" w:rsidRDefault="00974403" w:rsidP="00974403">
            <w:pPr>
              <w:spacing w:before="100" w:beforeAutospacing="1" w:after="144" w:line="240" w:lineRule="auto"/>
              <w:rPr>
                <w:rFonts w:ascii="Verdana" w:eastAsia="Times New Roman" w:hAnsi="Verdana" w:cs="Times New Roman"/>
                <w:color w:val="000000"/>
                <w:sz w:val="16"/>
                <w:szCs w:val="16"/>
                <w:lang w:val="en-US" w:eastAsia="de-DE"/>
              </w:rPr>
            </w:pPr>
            <w:r w:rsidRPr="00974403">
              <w:rPr>
                <w:rFonts w:ascii="Verdana" w:eastAsia="Times New Roman" w:hAnsi="Verdana" w:cs="Times New Roman"/>
                <w:color w:val="000000"/>
                <w:sz w:val="16"/>
                <w:szCs w:val="16"/>
                <w:lang w:val="en-US" w:eastAsia="de-DE"/>
              </w:rPr>
              <w:t xml:space="preserve">[EN] Tube-less dental treatment appliance comprises </w:t>
            </w:r>
            <w:proofErr w:type="spellStart"/>
            <w:r w:rsidRPr="00974403">
              <w:rPr>
                <w:rFonts w:ascii="Verdana" w:eastAsia="Times New Roman" w:hAnsi="Verdana" w:cs="Times New Roman"/>
                <w:color w:val="000000"/>
                <w:sz w:val="16"/>
                <w:szCs w:val="16"/>
                <w:lang w:val="en-US" w:eastAsia="de-DE"/>
              </w:rPr>
              <w:t>handpiece</w:t>
            </w:r>
            <w:proofErr w:type="spellEnd"/>
            <w:r w:rsidRPr="00974403">
              <w:rPr>
                <w:rFonts w:ascii="Verdana" w:eastAsia="Times New Roman" w:hAnsi="Verdana" w:cs="Times New Roman"/>
                <w:color w:val="000000"/>
                <w:sz w:val="16"/>
                <w:szCs w:val="16"/>
                <w:lang w:val="en-US" w:eastAsia="de-DE"/>
              </w:rPr>
              <w:t xml:space="preserve">, supply part with rotary connection between them </w:t>
            </w:r>
          </w:p>
        </w:tc>
      </w:tr>
      <w:tr w:rsidR="00974403" w:rsidRPr="000931F3" w:rsidTr="00974403">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974403" w:rsidRPr="00974403" w:rsidRDefault="007E7816" w:rsidP="00974403">
            <w:pPr>
              <w:spacing w:after="0" w:line="240" w:lineRule="auto"/>
              <w:rPr>
                <w:rFonts w:ascii="Verdana" w:eastAsia="Times New Roman" w:hAnsi="Verdana" w:cs="Times New Roman"/>
                <w:color w:val="000000"/>
                <w:sz w:val="16"/>
                <w:szCs w:val="16"/>
                <w:lang w:eastAsia="de-DE"/>
              </w:rPr>
            </w:pPr>
            <w:hyperlink r:id="rId20" w:tooltip="Bibliographische Daten zu Dokument EP000001247495A3" w:history="1">
              <w:r w:rsidR="00974403" w:rsidRPr="00974403">
                <w:rPr>
                  <w:rStyle w:val="Hyperlink"/>
                  <w:rFonts w:ascii="Verdana" w:eastAsia="Times New Roman" w:hAnsi="Verdana" w:cs="Times New Roman"/>
                  <w:sz w:val="16"/>
                  <w:szCs w:val="16"/>
                  <w:lang w:eastAsia="de-DE"/>
                </w:rPr>
                <w:t xml:space="preserve">EP000001247495A3 </w:t>
              </w:r>
            </w:hyperlink>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974403" w:rsidRPr="00974403" w:rsidRDefault="00974403" w:rsidP="00974403">
            <w:pPr>
              <w:spacing w:after="0" w:line="240" w:lineRule="auto"/>
              <w:rPr>
                <w:rFonts w:ascii="Verdana" w:eastAsia="Times New Roman" w:hAnsi="Verdana" w:cs="Times New Roman"/>
                <w:color w:val="000000"/>
                <w:sz w:val="16"/>
                <w:szCs w:val="16"/>
                <w:lang w:eastAsia="de-DE"/>
              </w:rPr>
            </w:pPr>
            <w:r w:rsidRPr="00974403">
              <w:rPr>
                <w:rFonts w:ascii="Verdana" w:eastAsia="Times New Roman" w:hAnsi="Verdana" w:cs="Times New Roman"/>
                <w:color w:val="000000"/>
                <w:sz w:val="16"/>
                <w:szCs w:val="16"/>
                <w:lang w:eastAsia="de-DE"/>
              </w:rPr>
              <w:t>02.04.2002 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974403" w:rsidRPr="00974403" w:rsidRDefault="00974403" w:rsidP="00974403">
            <w:pPr>
              <w:spacing w:after="0" w:line="240" w:lineRule="auto"/>
              <w:rPr>
                <w:rFonts w:ascii="Verdana" w:eastAsia="Times New Roman" w:hAnsi="Verdana" w:cs="Times New Roman"/>
                <w:b/>
                <w:bCs/>
                <w:color w:val="000000"/>
                <w:sz w:val="16"/>
                <w:szCs w:val="16"/>
                <w:shd w:val="clear" w:color="auto" w:fill="E6E6AF"/>
                <w:lang w:eastAsia="de-DE"/>
              </w:rPr>
            </w:pPr>
            <w:r w:rsidRPr="00974403">
              <w:rPr>
                <w:rFonts w:ascii="Verdana" w:eastAsia="Times New Roman" w:hAnsi="Verdana" w:cs="Times New Roman"/>
                <w:b/>
                <w:bCs/>
                <w:color w:val="000000"/>
                <w:sz w:val="16"/>
                <w:szCs w:val="16"/>
                <w:shd w:val="clear" w:color="auto" w:fill="E6E6AF"/>
                <w:lang w:eastAsia="de-DE"/>
              </w:rPr>
              <w:t>FRANETZKI MANFRED DR, DE; NAGY KAROLY PROF DR, DE; WORSCHISCHEK RAINER, DE </w:t>
            </w:r>
          </w:p>
        </w:tc>
        <w:tc>
          <w:tcPr>
            <w:tcW w:w="0" w:type="auto"/>
            <w:tcBorders>
              <w:top w:val="single" w:sz="6" w:space="0" w:color="85A3C2"/>
              <w:left w:val="single" w:sz="6" w:space="0" w:color="85A3C2"/>
              <w:bottom w:val="single" w:sz="6" w:space="0" w:color="85A3C2"/>
              <w:right w:val="single" w:sz="6" w:space="0" w:color="85A3C2"/>
            </w:tcBorders>
            <w:shd w:val="clear" w:color="auto" w:fill="EAEFF5"/>
            <w:tcMar>
              <w:top w:w="45" w:type="dxa"/>
              <w:left w:w="45" w:type="dxa"/>
              <w:bottom w:w="45" w:type="dxa"/>
              <w:right w:w="45" w:type="dxa"/>
            </w:tcMar>
          </w:tcPr>
          <w:p w:rsidR="00974403" w:rsidRPr="00974403" w:rsidRDefault="00974403" w:rsidP="00974403">
            <w:pPr>
              <w:spacing w:before="100" w:beforeAutospacing="1" w:after="144" w:line="240" w:lineRule="auto"/>
              <w:rPr>
                <w:rFonts w:ascii="Verdana" w:eastAsia="Times New Roman" w:hAnsi="Verdana" w:cs="Times New Roman"/>
                <w:color w:val="000000"/>
                <w:sz w:val="16"/>
                <w:szCs w:val="16"/>
                <w:lang w:eastAsia="de-DE"/>
              </w:rPr>
            </w:pPr>
            <w:r w:rsidRPr="00974403">
              <w:rPr>
                <w:rFonts w:ascii="Verdana" w:eastAsia="Times New Roman" w:hAnsi="Verdana" w:cs="Times New Roman"/>
                <w:color w:val="000000"/>
                <w:sz w:val="16"/>
                <w:szCs w:val="16"/>
                <w:lang w:eastAsia="de-DE"/>
              </w:rPr>
              <w:t xml:space="preserve">[DE] Zahnärztliches Instrument mit einer Düsenanordnung </w:t>
            </w:r>
          </w:p>
          <w:p w:rsidR="00974403" w:rsidRPr="00974403" w:rsidRDefault="00974403" w:rsidP="00974403">
            <w:pPr>
              <w:spacing w:before="100" w:beforeAutospacing="1" w:after="144" w:line="240" w:lineRule="auto"/>
              <w:rPr>
                <w:rFonts w:ascii="Verdana" w:eastAsia="Times New Roman" w:hAnsi="Verdana" w:cs="Times New Roman"/>
                <w:color w:val="000000"/>
                <w:sz w:val="16"/>
                <w:szCs w:val="16"/>
                <w:lang w:val="fr-FR" w:eastAsia="de-DE"/>
              </w:rPr>
            </w:pPr>
            <w:r w:rsidRPr="00974403">
              <w:rPr>
                <w:rFonts w:ascii="Verdana" w:eastAsia="Times New Roman" w:hAnsi="Verdana" w:cs="Times New Roman"/>
                <w:color w:val="000000"/>
                <w:sz w:val="16"/>
                <w:szCs w:val="16"/>
                <w:lang w:val="fr-FR" w:eastAsia="de-DE"/>
              </w:rPr>
              <w:t xml:space="preserve">[EN] Dental instrument </w:t>
            </w:r>
            <w:proofErr w:type="spellStart"/>
            <w:r w:rsidRPr="00974403">
              <w:rPr>
                <w:rFonts w:ascii="Verdana" w:eastAsia="Times New Roman" w:hAnsi="Verdana" w:cs="Times New Roman"/>
                <w:color w:val="000000"/>
                <w:sz w:val="16"/>
                <w:szCs w:val="16"/>
                <w:lang w:val="fr-FR" w:eastAsia="de-DE"/>
              </w:rPr>
              <w:t>with</w:t>
            </w:r>
            <w:proofErr w:type="spellEnd"/>
            <w:r w:rsidRPr="00974403">
              <w:rPr>
                <w:rFonts w:ascii="Verdana" w:eastAsia="Times New Roman" w:hAnsi="Verdana" w:cs="Times New Roman"/>
                <w:color w:val="000000"/>
                <w:sz w:val="16"/>
                <w:szCs w:val="16"/>
                <w:lang w:val="fr-FR" w:eastAsia="de-DE"/>
              </w:rPr>
              <w:t xml:space="preserve"> a </w:t>
            </w:r>
            <w:proofErr w:type="spellStart"/>
            <w:r w:rsidRPr="00974403">
              <w:rPr>
                <w:rFonts w:ascii="Verdana" w:eastAsia="Times New Roman" w:hAnsi="Verdana" w:cs="Times New Roman"/>
                <w:color w:val="000000"/>
                <w:sz w:val="16"/>
                <w:szCs w:val="16"/>
                <w:lang w:val="fr-FR" w:eastAsia="de-DE"/>
              </w:rPr>
              <w:t>nozzle</w:t>
            </w:r>
            <w:proofErr w:type="spellEnd"/>
            <w:r w:rsidRPr="00974403">
              <w:rPr>
                <w:rFonts w:ascii="Verdana" w:eastAsia="Times New Roman" w:hAnsi="Verdana" w:cs="Times New Roman"/>
                <w:color w:val="000000"/>
                <w:sz w:val="16"/>
                <w:szCs w:val="16"/>
                <w:lang w:val="fr-FR" w:eastAsia="de-DE"/>
              </w:rPr>
              <w:t xml:space="preserve"> </w:t>
            </w:r>
            <w:proofErr w:type="spellStart"/>
            <w:r w:rsidRPr="00974403">
              <w:rPr>
                <w:rFonts w:ascii="Verdana" w:eastAsia="Times New Roman" w:hAnsi="Verdana" w:cs="Times New Roman"/>
                <w:color w:val="000000"/>
                <w:sz w:val="16"/>
                <w:szCs w:val="16"/>
                <w:lang w:val="fr-FR" w:eastAsia="de-DE"/>
              </w:rPr>
              <w:t>assembly</w:t>
            </w:r>
            <w:proofErr w:type="spellEnd"/>
            <w:r w:rsidRPr="00974403">
              <w:rPr>
                <w:rFonts w:ascii="Verdana" w:eastAsia="Times New Roman" w:hAnsi="Verdana" w:cs="Times New Roman"/>
                <w:color w:val="000000"/>
                <w:sz w:val="16"/>
                <w:szCs w:val="16"/>
                <w:lang w:val="fr-FR" w:eastAsia="de-DE"/>
              </w:rPr>
              <w:t xml:space="preserve"> </w:t>
            </w:r>
          </w:p>
          <w:p w:rsidR="00974403" w:rsidRPr="00974403" w:rsidRDefault="00974403" w:rsidP="00974403">
            <w:pPr>
              <w:spacing w:before="100" w:beforeAutospacing="1" w:after="144" w:line="240" w:lineRule="auto"/>
              <w:rPr>
                <w:rFonts w:ascii="Verdana" w:eastAsia="Times New Roman" w:hAnsi="Verdana" w:cs="Times New Roman"/>
                <w:color w:val="000000"/>
                <w:sz w:val="16"/>
                <w:szCs w:val="16"/>
                <w:lang w:val="fr-FR" w:eastAsia="de-DE"/>
              </w:rPr>
            </w:pPr>
            <w:r w:rsidRPr="00974403">
              <w:rPr>
                <w:rFonts w:ascii="Verdana" w:eastAsia="Times New Roman" w:hAnsi="Verdana" w:cs="Times New Roman"/>
                <w:color w:val="000000"/>
                <w:sz w:val="16"/>
                <w:szCs w:val="16"/>
                <w:lang w:val="fr-FR" w:eastAsia="de-DE"/>
              </w:rPr>
              <w:t>[FR] Instrument dentaire comportant un ensemble ...</w:t>
            </w:r>
          </w:p>
        </w:tc>
      </w:tr>
    </w:tbl>
    <w:p w:rsidR="0030229B" w:rsidRPr="00625C79" w:rsidRDefault="00974403" w:rsidP="00226EE7">
      <w:pPr>
        <w:pStyle w:val="Listenabsatz"/>
        <w:ind w:left="405"/>
        <w:rPr>
          <w:sz w:val="24"/>
          <w:szCs w:val="24"/>
        </w:rPr>
      </w:pPr>
      <w:r w:rsidRPr="00625C79">
        <w:rPr>
          <w:sz w:val="24"/>
          <w:szCs w:val="24"/>
        </w:rPr>
        <w:t>Und weitere</w:t>
      </w:r>
      <w:r w:rsidR="00381FB6">
        <w:rPr>
          <w:sz w:val="24"/>
          <w:szCs w:val="24"/>
        </w:rPr>
        <w:t xml:space="preserve"> unter meinem Namen</w:t>
      </w:r>
    </w:p>
    <w:p w:rsidR="00226EE7" w:rsidRDefault="00226EE7" w:rsidP="00226EE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Publikationen</w:t>
      </w:r>
    </w:p>
    <w:p w:rsidR="00226EE7" w:rsidRDefault="00226EE7" w:rsidP="00226EE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M. Franetzki</w:t>
      </w:r>
    </w:p>
    <w:p w:rsidR="00226EE7" w:rsidRDefault="00226EE7" w:rsidP="00226EE7">
      <w:pPr>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„Neues Behandlungsplatz-Konzept mit schlauchlosen Handstücken“</w:t>
      </w:r>
    </w:p>
    <w:p w:rsidR="007B1AE9" w:rsidRDefault="00226EE7" w:rsidP="00226EE7">
      <w:r>
        <w:rPr>
          <w:rFonts w:ascii="Helvetica" w:hAnsi="Helvetica" w:cs="Helvetica"/>
          <w:sz w:val="24"/>
          <w:szCs w:val="24"/>
        </w:rPr>
        <w:lastRenderedPageBreak/>
        <w:t>EGZE, Dresden, Juni 2001</w:t>
      </w:r>
    </w:p>
    <w:sectPr w:rsidR="007B1AE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816" w:rsidRDefault="007E7816" w:rsidP="007946C7">
      <w:pPr>
        <w:spacing w:after="0" w:line="240" w:lineRule="auto"/>
      </w:pPr>
      <w:r>
        <w:separator/>
      </w:r>
    </w:p>
  </w:endnote>
  <w:endnote w:type="continuationSeparator" w:id="0">
    <w:p w:rsidR="007E7816" w:rsidRDefault="007E7816" w:rsidP="0079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816" w:rsidRDefault="007E7816" w:rsidP="007946C7">
      <w:pPr>
        <w:spacing w:after="0" w:line="240" w:lineRule="auto"/>
      </w:pPr>
      <w:r>
        <w:separator/>
      </w:r>
    </w:p>
  </w:footnote>
  <w:footnote w:type="continuationSeparator" w:id="0">
    <w:p w:rsidR="007E7816" w:rsidRDefault="007E7816" w:rsidP="007946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10869"/>
    <w:multiLevelType w:val="hybridMultilevel"/>
    <w:tmpl w:val="1FD0CB18"/>
    <w:lvl w:ilvl="0" w:tplc="B20E7AB6">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C7"/>
    <w:rsid w:val="000931F3"/>
    <w:rsid w:val="000A6703"/>
    <w:rsid w:val="000E796E"/>
    <w:rsid w:val="000F1526"/>
    <w:rsid w:val="00184F30"/>
    <w:rsid w:val="00191761"/>
    <w:rsid w:val="001F15CA"/>
    <w:rsid w:val="00226EE7"/>
    <w:rsid w:val="00242349"/>
    <w:rsid w:val="0030229B"/>
    <w:rsid w:val="00381FB6"/>
    <w:rsid w:val="004C379E"/>
    <w:rsid w:val="004E4A42"/>
    <w:rsid w:val="00543BED"/>
    <w:rsid w:val="005A68DF"/>
    <w:rsid w:val="00625C79"/>
    <w:rsid w:val="00664FE8"/>
    <w:rsid w:val="00682511"/>
    <w:rsid w:val="00745A79"/>
    <w:rsid w:val="007946C7"/>
    <w:rsid w:val="007B1AE9"/>
    <w:rsid w:val="007E7816"/>
    <w:rsid w:val="00974403"/>
    <w:rsid w:val="009F3B1D"/>
    <w:rsid w:val="00A30DEE"/>
    <w:rsid w:val="00B22A37"/>
    <w:rsid w:val="00B44762"/>
    <w:rsid w:val="00BE0DFF"/>
    <w:rsid w:val="00BF1BCB"/>
    <w:rsid w:val="00C639F4"/>
    <w:rsid w:val="00D059A9"/>
    <w:rsid w:val="00DF2454"/>
    <w:rsid w:val="00E10987"/>
    <w:rsid w:val="00E91562"/>
    <w:rsid w:val="00EC5426"/>
    <w:rsid w:val="00ED5EDA"/>
    <w:rsid w:val="00EE07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C37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46C7"/>
    <w:pPr>
      <w:ind w:left="720"/>
      <w:contextualSpacing/>
    </w:pPr>
  </w:style>
  <w:style w:type="paragraph" w:styleId="Funotentext">
    <w:name w:val="footnote text"/>
    <w:basedOn w:val="Standard"/>
    <w:link w:val="FunotentextZchn"/>
    <w:uiPriority w:val="99"/>
    <w:semiHidden/>
    <w:unhideWhenUsed/>
    <w:rsid w:val="007946C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946C7"/>
    <w:rPr>
      <w:sz w:val="20"/>
      <w:szCs w:val="20"/>
    </w:rPr>
  </w:style>
  <w:style w:type="character" w:styleId="Funotenzeichen">
    <w:name w:val="footnote reference"/>
    <w:basedOn w:val="Absatz-Standardschriftart"/>
    <w:uiPriority w:val="99"/>
    <w:semiHidden/>
    <w:unhideWhenUsed/>
    <w:rsid w:val="007946C7"/>
    <w:rPr>
      <w:vertAlign w:val="superscript"/>
    </w:rPr>
  </w:style>
  <w:style w:type="paragraph" w:styleId="Sprechblasentext">
    <w:name w:val="Balloon Text"/>
    <w:basedOn w:val="Standard"/>
    <w:link w:val="SprechblasentextZchn"/>
    <w:uiPriority w:val="99"/>
    <w:semiHidden/>
    <w:unhideWhenUsed/>
    <w:rsid w:val="007946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6C7"/>
    <w:rPr>
      <w:rFonts w:ascii="Tahoma" w:hAnsi="Tahoma" w:cs="Tahoma"/>
      <w:sz w:val="16"/>
      <w:szCs w:val="16"/>
    </w:rPr>
  </w:style>
  <w:style w:type="character" w:customStyle="1" w:styleId="berschrift1Zchn">
    <w:name w:val="Überschrift 1 Zchn"/>
    <w:basedOn w:val="Absatz-Standardschriftart"/>
    <w:link w:val="berschrift1"/>
    <w:uiPriority w:val="9"/>
    <w:rsid w:val="004C379E"/>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3022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4C37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46C7"/>
    <w:pPr>
      <w:ind w:left="720"/>
      <w:contextualSpacing/>
    </w:pPr>
  </w:style>
  <w:style w:type="paragraph" w:styleId="Funotentext">
    <w:name w:val="footnote text"/>
    <w:basedOn w:val="Standard"/>
    <w:link w:val="FunotentextZchn"/>
    <w:uiPriority w:val="99"/>
    <w:semiHidden/>
    <w:unhideWhenUsed/>
    <w:rsid w:val="007946C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946C7"/>
    <w:rPr>
      <w:sz w:val="20"/>
      <w:szCs w:val="20"/>
    </w:rPr>
  </w:style>
  <w:style w:type="character" w:styleId="Funotenzeichen">
    <w:name w:val="footnote reference"/>
    <w:basedOn w:val="Absatz-Standardschriftart"/>
    <w:uiPriority w:val="99"/>
    <w:semiHidden/>
    <w:unhideWhenUsed/>
    <w:rsid w:val="007946C7"/>
    <w:rPr>
      <w:vertAlign w:val="superscript"/>
    </w:rPr>
  </w:style>
  <w:style w:type="paragraph" w:styleId="Sprechblasentext">
    <w:name w:val="Balloon Text"/>
    <w:basedOn w:val="Standard"/>
    <w:link w:val="SprechblasentextZchn"/>
    <w:uiPriority w:val="99"/>
    <w:semiHidden/>
    <w:unhideWhenUsed/>
    <w:rsid w:val="007946C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46C7"/>
    <w:rPr>
      <w:rFonts w:ascii="Tahoma" w:hAnsi="Tahoma" w:cs="Tahoma"/>
      <w:sz w:val="16"/>
      <w:szCs w:val="16"/>
    </w:rPr>
  </w:style>
  <w:style w:type="character" w:customStyle="1" w:styleId="berschrift1Zchn">
    <w:name w:val="Überschrift 1 Zchn"/>
    <w:basedOn w:val="Absatz-Standardschriftart"/>
    <w:link w:val="berschrift1"/>
    <w:uiPriority w:val="9"/>
    <w:rsid w:val="004C379E"/>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3022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9857">
      <w:bodyDiv w:val="1"/>
      <w:marLeft w:val="0"/>
      <w:marRight w:val="0"/>
      <w:marTop w:val="0"/>
      <w:marBottom w:val="0"/>
      <w:divBdr>
        <w:top w:val="none" w:sz="0" w:space="0" w:color="auto"/>
        <w:left w:val="none" w:sz="0" w:space="0" w:color="auto"/>
        <w:bottom w:val="none" w:sz="0" w:space="0" w:color="auto"/>
        <w:right w:val="none" w:sz="0" w:space="0" w:color="auto"/>
      </w:divBdr>
      <w:divsChild>
        <w:div w:id="1978680084">
          <w:marLeft w:val="0"/>
          <w:marRight w:val="0"/>
          <w:marTop w:val="0"/>
          <w:marBottom w:val="0"/>
          <w:divBdr>
            <w:top w:val="single" w:sz="6" w:space="0" w:color="336699"/>
            <w:left w:val="none" w:sz="0" w:space="0" w:color="auto"/>
            <w:bottom w:val="none" w:sz="0" w:space="0" w:color="auto"/>
            <w:right w:val="none" w:sz="0" w:space="0" w:color="auto"/>
          </w:divBdr>
        </w:div>
      </w:divsChild>
    </w:div>
    <w:div w:id="128717851">
      <w:bodyDiv w:val="1"/>
      <w:marLeft w:val="0"/>
      <w:marRight w:val="0"/>
      <w:marTop w:val="0"/>
      <w:marBottom w:val="0"/>
      <w:divBdr>
        <w:top w:val="none" w:sz="0" w:space="0" w:color="auto"/>
        <w:left w:val="none" w:sz="0" w:space="0" w:color="auto"/>
        <w:bottom w:val="none" w:sz="0" w:space="0" w:color="auto"/>
        <w:right w:val="none" w:sz="0" w:space="0" w:color="auto"/>
      </w:divBdr>
      <w:divsChild>
        <w:div w:id="1474713313">
          <w:marLeft w:val="0"/>
          <w:marRight w:val="0"/>
          <w:marTop w:val="0"/>
          <w:marBottom w:val="0"/>
          <w:divBdr>
            <w:top w:val="single" w:sz="6" w:space="0" w:color="336699"/>
            <w:left w:val="none" w:sz="0" w:space="0" w:color="auto"/>
            <w:bottom w:val="none" w:sz="0" w:space="0" w:color="auto"/>
            <w:right w:val="none" w:sz="0" w:space="0" w:color="auto"/>
          </w:divBdr>
        </w:div>
      </w:divsChild>
    </w:div>
    <w:div w:id="154808709">
      <w:bodyDiv w:val="1"/>
      <w:marLeft w:val="0"/>
      <w:marRight w:val="0"/>
      <w:marTop w:val="0"/>
      <w:marBottom w:val="0"/>
      <w:divBdr>
        <w:top w:val="none" w:sz="0" w:space="0" w:color="auto"/>
        <w:left w:val="none" w:sz="0" w:space="0" w:color="auto"/>
        <w:bottom w:val="none" w:sz="0" w:space="0" w:color="auto"/>
        <w:right w:val="none" w:sz="0" w:space="0" w:color="auto"/>
      </w:divBdr>
      <w:divsChild>
        <w:div w:id="1501627659">
          <w:marLeft w:val="0"/>
          <w:marRight w:val="0"/>
          <w:marTop w:val="0"/>
          <w:marBottom w:val="0"/>
          <w:divBdr>
            <w:top w:val="single" w:sz="6" w:space="0" w:color="336699"/>
            <w:left w:val="none" w:sz="0" w:space="0" w:color="auto"/>
            <w:bottom w:val="none" w:sz="0" w:space="0" w:color="auto"/>
            <w:right w:val="none" w:sz="0" w:space="0" w:color="auto"/>
          </w:divBdr>
        </w:div>
      </w:divsChild>
    </w:div>
    <w:div w:id="263149347">
      <w:bodyDiv w:val="1"/>
      <w:marLeft w:val="0"/>
      <w:marRight w:val="0"/>
      <w:marTop w:val="0"/>
      <w:marBottom w:val="0"/>
      <w:divBdr>
        <w:top w:val="none" w:sz="0" w:space="0" w:color="auto"/>
        <w:left w:val="none" w:sz="0" w:space="0" w:color="auto"/>
        <w:bottom w:val="none" w:sz="0" w:space="0" w:color="auto"/>
        <w:right w:val="none" w:sz="0" w:space="0" w:color="auto"/>
      </w:divBdr>
      <w:divsChild>
        <w:div w:id="477767369">
          <w:marLeft w:val="0"/>
          <w:marRight w:val="0"/>
          <w:marTop w:val="0"/>
          <w:marBottom w:val="0"/>
          <w:divBdr>
            <w:top w:val="single" w:sz="6" w:space="0" w:color="336699"/>
            <w:left w:val="none" w:sz="0" w:space="0" w:color="auto"/>
            <w:bottom w:val="none" w:sz="0" w:space="0" w:color="auto"/>
            <w:right w:val="none" w:sz="0" w:space="0" w:color="auto"/>
          </w:divBdr>
        </w:div>
      </w:divsChild>
    </w:div>
    <w:div w:id="309023834">
      <w:bodyDiv w:val="1"/>
      <w:marLeft w:val="0"/>
      <w:marRight w:val="0"/>
      <w:marTop w:val="0"/>
      <w:marBottom w:val="0"/>
      <w:divBdr>
        <w:top w:val="none" w:sz="0" w:space="0" w:color="auto"/>
        <w:left w:val="none" w:sz="0" w:space="0" w:color="auto"/>
        <w:bottom w:val="none" w:sz="0" w:space="0" w:color="auto"/>
        <w:right w:val="none" w:sz="0" w:space="0" w:color="auto"/>
      </w:divBdr>
      <w:divsChild>
        <w:div w:id="1696611473">
          <w:marLeft w:val="0"/>
          <w:marRight w:val="0"/>
          <w:marTop w:val="0"/>
          <w:marBottom w:val="0"/>
          <w:divBdr>
            <w:top w:val="single" w:sz="6" w:space="0" w:color="336699"/>
            <w:left w:val="none" w:sz="0" w:space="0" w:color="auto"/>
            <w:bottom w:val="none" w:sz="0" w:space="0" w:color="auto"/>
            <w:right w:val="none" w:sz="0" w:space="0" w:color="auto"/>
          </w:divBdr>
        </w:div>
      </w:divsChild>
    </w:div>
    <w:div w:id="737247078">
      <w:bodyDiv w:val="1"/>
      <w:marLeft w:val="0"/>
      <w:marRight w:val="0"/>
      <w:marTop w:val="0"/>
      <w:marBottom w:val="0"/>
      <w:divBdr>
        <w:top w:val="none" w:sz="0" w:space="0" w:color="auto"/>
        <w:left w:val="none" w:sz="0" w:space="0" w:color="auto"/>
        <w:bottom w:val="none" w:sz="0" w:space="0" w:color="auto"/>
        <w:right w:val="none" w:sz="0" w:space="0" w:color="auto"/>
      </w:divBdr>
      <w:divsChild>
        <w:div w:id="1728216981">
          <w:marLeft w:val="0"/>
          <w:marRight w:val="0"/>
          <w:marTop w:val="0"/>
          <w:marBottom w:val="0"/>
          <w:divBdr>
            <w:top w:val="single" w:sz="6" w:space="0" w:color="336699"/>
            <w:left w:val="none" w:sz="0" w:space="0" w:color="auto"/>
            <w:bottom w:val="none" w:sz="0" w:space="0" w:color="auto"/>
            <w:right w:val="none" w:sz="0" w:space="0" w:color="auto"/>
          </w:divBdr>
        </w:div>
      </w:divsChild>
    </w:div>
    <w:div w:id="1575429806">
      <w:bodyDiv w:val="1"/>
      <w:marLeft w:val="0"/>
      <w:marRight w:val="0"/>
      <w:marTop w:val="0"/>
      <w:marBottom w:val="0"/>
      <w:divBdr>
        <w:top w:val="none" w:sz="0" w:space="0" w:color="auto"/>
        <w:left w:val="none" w:sz="0" w:space="0" w:color="auto"/>
        <w:bottom w:val="none" w:sz="0" w:space="0" w:color="auto"/>
        <w:right w:val="none" w:sz="0" w:space="0" w:color="auto"/>
      </w:divBdr>
      <w:divsChild>
        <w:div w:id="385229035">
          <w:marLeft w:val="0"/>
          <w:marRight w:val="0"/>
          <w:marTop w:val="0"/>
          <w:marBottom w:val="0"/>
          <w:divBdr>
            <w:top w:val="single" w:sz="6" w:space="0" w:color="336699"/>
            <w:left w:val="none" w:sz="0" w:space="0" w:color="auto"/>
            <w:bottom w:val="none" w:sz="0" w:space="0" w:color="auto"/>
            <w:right w:val="none" w:sz="0" w:space="0" w:color="auto"/>
          </w:divBdr>
        </w:div>
      </w:divsChild>
    </w:div>
    <w:div w:id="1737508409">
      <w:bodyDiv w:val="1"/>
      <w:marLeft w:val="0"/>
      <w:marRight w:val="0"/>
      <w:marTop w:val="0"/>
      <w:marBottom w:val="0"/>
      <w:divBdr>
        <w:top w:val="none" w:sz="0" w:space="0" w:color="auto"/>
        <w:left w:val="none" w:sz="0" w:space="0" w:color="auto"/>
        <w:bottom w:val="none" w:sz="0" w:space="0" w:color="auto"/>
        <w:right w:val="none" w:sz="0" w:space="0" w:color="auto"/>
      </w:divBdr>
      <w:divsChild>
        <w:div w:id="1868635271">
          <w:marLeft w:val="0"/>
          <w:marRight w:val="0"/>
          <w:marTop w:val="0"/>
          <w:marBottom w:val="0"/>
          <w:divBdr>
            <w:top w:val="single" w:sz="6" w:space="0" w:color="336699"/>
            <w:left w:val="none" w:sz="0" w:space="0" w:color="auto"/>
            <w:bottom w:val="none" w:sz="0" w:space="0" w:color="auto"/>
            <w:right w:val="none" w:sz="0" w:space="0" w:color="auto"/>
          </w:divBdr>
        </w:div>
      </w:divsChild>
    </w:div>
    <w:div w:id="1914700579">
      <w:bodyDiv w:val="1"/>
      <w:marLeft w:val="0"/>
      <w:marRight w:val="0"/>
      <w:marTop w:val="0"/>
      <w:marBottom w:val="0"/>
      <w:divBdr>
        <w:top w:val="none" w:sz="0" w:space="0" w:color="auto"/>
        <w:left w:val="none" w:sz="0" w:space="0" w:color="auto"/>
        <w:bottom w:val="none" w:sz="0" w:space="0" w:color="auto"/>
        <w:right w:val="none" w:sz="0" w:space="0" w:color="auto"/>
      </w:divBdr>
      <w:divsChild>
        <w:div w:id="1614288000">
          <w:marLeft w:val="0"/>
          <w:marRight w:val="0"/>
          <w:marTop w:val="0"/>
          <w:marBottom w:val="0"/>
          <w:divBdr>
            <w:top w:val="single" w:sz="6" w:space="0" w:color="336699"/>
            <w:left w:val="none" w:sz="0" w:space="0" w:color="auto"/>
            <w:bottom w:val="none" w:sz="0" w:space="0" w:color="auto"/>
            <w:right w:val="none" w:sz="0" w:space="0" w:color="auto"/>
          </w:divBdr>
        </w:div>
      </w:divsChild>
    </w:div>
    <w:div w:id="2104836069">
      <w:bodyDiv w:val="1"/>
      <w:marLeft w:val="0"/>
      <w:marRight w:val="0"/>
      <w:marTop w:val="0"/>
      <w:marBottom w:val="0"/>
      <w:divBdr>
        <w:top w:val="none" w:sz="0" w:space="0" w:color="auto"/>
        <w:left w:val="none" w:sz="0" w:space="0" w:color="auto"/>
        <w:bottom w:val="none" w:sz="0" w:space="0" w:color="auto"/>
        <w:right w:val="none" w:sz="0" w:space="0" w:color="auto"/>
      </w:divBdr>
      <w:divsChild>
        <w:div w:id="1101485315">
          <w:marLeft w:val="0"/>
          <w:marRight w:val="0"/>
          <w:marTop w:val="0"/>
          <w:marBottom w:val="0"/>
          <w:divBdr>
            <w:top w:val="single" w:sz="6" w:space="0" w:color="33669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patisnet.dpma.de/DepatisNet/depatisnet?action=bibdat&amp;docid=EP000000547468B1" TargetMode="External"/><Relationship Id="rId18" Type="http://schemas.openxmlformats.org/officeDocument/2006/relationships/hyperlink" Target="https://depatisnet.dpma.de/DepatisNet/depatisnet?action=bibdat&amp;docid=DE000010116418A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patisnet.dpma.de/DepatisNet/depatisnet?action=bibdat&amp;docid=EP000000542092A1&amp;famSearchFromHitlist=1" TargetMode="External"/><Relationship Id="rId17" Type="http://schemas.openxmlformats.org/officeDocument/2006/relationships/hyperlink" Target="https://depatisnet.dpma.de/DepatisNet/depatisnet?action=bibdat&amp;docid=US000006379149B1" TargetMode="External"/><Relationship Id="rId2" Type="http://schemas.openxmlformats.org/officeDocument/2006/relationships/styles" Target="styles.xml"/><Relationship Id="rId16" Type="http://schemas.openxmlformats.org/officeDocument/2006/relationships/hyperlink" Target="https://depatisnet.dpma.de/DepatisNet/depatisnet?action=bibdat&amp;docid=EP000001096912A1" TargetMode="External"/><Relationship Id="rId20" Type="http://schemas.openxmlformats.org/officeDocument/2006/relationships/hyperlink" Target="https://depatisnet.dpma.de/DepatisNet/depatisnet?action=bibdat&amp;docid=EP000001247495A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depatisnet.dpma.de/DepatisNet/depatisnet?action=bibdat&amp;docid=DE000019923564A1" TargetMode="External"/><Relationship Id="rId10" Type="http://schemas.openxmlformats.org/officeDocument/2006/relationships/image" Target="media/image3.emf"/><Relationship Id="rId19" Type="http://schemas.openxmlformats.org/officeDocument/2006/relationships/hyperlink" Target="https://depatisnet.dpma.de/DepatisNet/depatisnet?action=bibdat&amp;docid=DE000010127519A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epatisnet.dpma.de/DepatisNet/depatisnet?action=bibdat&amp;docid=US000005352118A"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1420</Words>
  <Characters>8947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Manfred</cp:lastModifiedBy>
  <cp:revision>6</cp:revision>
  <dcterms:created xsi:type="dcterms:W3CDTF">2019-03-04T09:31:00Z</dcterms:created>
  <dcterms:modified xsi:type="dcterms:W3CDTF">2019-03-04T14:26:00Z</dcterms:modified>
</cp:coreProperties>
</file>